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2 августа 1995 года N 122-ФЗ</w:t>
      </w:r>
      <w:r>
        <w:rPr>
          <w:rFonts w:cs="Times New Roman"/>
          <w:sz w:val="28"/>
          <w:szCs w:val="28"/>
        </w:rPr>
        <w:br/>
      </w:r>
    </w:p>
    <w:p w:rsidR="00024F79" w:rsidRDefault="00024F79" w:rsidP="00024F79">
      <w:pPr>
        <w:pBdr>
          <w:bottom w:val="single" w:sz="6" w:space="0" w:color="auto"/>
        </w:pBdr>
        <w:autoSpaceDE w:val="0"/>
        <w:autoSpaceDN w:val="0"/>
        <w:adjustRightInd w:val="0"/>
        <w:spacing w:line="240" w:lineRule="auto"/>
        <w:rPr>
          <w:rFonts w:cs="Times New Roman"/>
          <w:sz w:val="5"/>
          <w:szCs w:val="5"/>
        </w:rPr>
      </w:pPr>
    </w:p>
    <w:p w:rsidR="00024F79" w:rsidRDefault="00024F79" w:rsidP="00024F79">
      <w:pPr>
        <w:autoSpaceDE w:val="0"/>
        <w:autoSpaceDN w:val="0"/>
        <w:adjustRightInd w:val="0"/>
        <w:spacing w:line="240" w:lineRule="auto"/>
        <w:jc w:val="center"/>
        <w:outlineLvl w:val="0"/>
        <w:rPr>
          <w:rFonts w:cs="Times New Roman"/>
          <w:sz w:val="28"/>
          <w:szCs w:val="28"/>
        </w:rPr>
      </w:pP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РОССИЙСКАЯ ФЕДЕРАЦИЯ</w:t>
      </w:r>
    </w:p>
    <w:p w:rsidR="00024F79" w:rsidRDefault="00024F79" w:rsidP="00024F79">
      <w:pPr>
        <w:autoSpaceDE w:val="0"/>
        <w:autoSpaceDN w:val="0"/>
        <w:adjustRightInd w:val="0"/>
        <w:spacing w:line="240" w:lineRule="auto"/>
        <w:jc w:val="center"/>
        <w:rPr>
          <w:rFonts w:cs="Times New Roman"/>
          <w:b/>
          <w:bCs/>
          <w:sz w:val="28"/>
          <w:szCs w:val="28"/>
        </w:rPr>
      </w:pP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ФЕДЕРАЛЬНЫЙ ЗАКОН</w:t>
      </w:r>
    </w:p>
    <w:p w:rsidR="00024F79" w:rsidRDefault="00024F79" w:rsidP="00024F79">
      <w:pPr>
        <w:autoSpaceDE w:val="0"/>
        <w:autoSpaceDN w:val="0"/>
        <w:adjustRightInd w:val="0"/>
        <w:spacing w:line="240" w:lineRule="auto"/>
        <w:jc w:val="center"/>
        <w:rPr>
          <w:rFonts w:cs="Times New Roman"/>
          <w:b/>
          <w:bCs/>
          <w:sz w:val="28"/>
          <w:szCs w:val="28"/>
        </w:rPr>
      </w:pP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О СОЦИАЛЬНОМ ОБСЛУЖИВАНИИ ГРАЖДАН ПОЖИЛОГО ВОЗРАСТА</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Принят</w:t>
      </w: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Государственной Думой</w:t>
      </w: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17 мая 1995 года</w:t>
      </w:r>
    </w:p>
    <w:p w:rsidR="00024F79" w:rsidRDefault="00024F79" w:rsidP="00024F79">
      <w:pPr>
        <w:autoSpaceDE w:val="0"/>
        <w:autoSpaceDN w:val="0"/>
        <w:adjustRightInd w:val="0"/>
        <w:spacing w:line="240" w:lineRule="auto"/>
        <w:jc w:val="right"/>
        <w:rPr>
          <w:rFonts w:cs="Times New Roman"/>
          <w:sz w:val="28"/>
          <w:szCs w:val="28"/>
        </w:rPr>
      </w:pP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Одобрен</w:t>
      </w: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Советом Федерации</w:t>
      </w: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21 июля 1995 года</w:t>
      </w:r>
    </w:p>
    <w:p w:rsidR="00024F79" w:rsidRDefault="00024F79" w:rsidP="00024F79">
      <w:pPr>
        <w:autoSpaceDE w:val="0"/>
        <w:autoSpaceDN w:val="0"/>
        <w:adjustRightInd w:val="0"/>
        <w:spacing w:line="240" w:lineRule="auto"/>
        <w:jc w:val="center"/>
        <w:rPr>
          <w:rFonts w:cs="Times New Roman"/>
          <w:sz w:val="28"/>
          <w:szCs w:val="28"/>
        </w:rPr>
      </w:pPr>
    </w:p>
    <w:p w:rsidR="00024F79" w:rsidRDefault="00024F79" w:rsidP="00024F79">
      <w:pPr>
        <w:autoSpaceDE w:val="0"/>
        <w:autoSpaceDN w:val="0"/>
        <w:adjustRightInd w:val="0"/>
        <w:spacing w:line="240" w:lineRule="auto"/>
        <w:jc w:val="center"/>
        <w:rPr>
          <w:rFonts w:cs="Times New Roman"/>
          <w:sz w:val="28"/>
          <w:szCs w:val="28"/>
        </w:rPr>
      </w:pPr>
      <w:r>
        <w:rPr>
          <w:rFonts w:cs="Times New Roman"/>
          <w:sz w:val="28"/>
          <w:szCs w:val="28"/>
        </w:rPr>
        <w:t>(в ред. Федеральных законов</w:t>
      </w:r>
    </w:p>
    <w:p w:rsidR="00024F79" w:rsidRDefault="00024F79" w:rsidP="00024F79">
      <w:pPr>
        <w:autoSpaceDE w:val="0"/>
        <w:autoSpaceDN w:val="0"/>
        <w:adjustRightInd w:val="0"/>
        <w:spacing w:line="240" w:lineRule="auto"/>
        <w:jc w:val="center"/>
        <w:rPr>
          <w:rFonts w:cs="Times New Roman"/>
          <w:sz w:val="28"/>
          <w:szCs w:val="28"/>
        </w:rPr>
      </w:pPr>
      <w:r>
        <w:rPr>
          <w:rFonts w:cs="Times New Roman"/>
          <w:sz w:val="28"/>
          <w:szCs w:val="28"/>
        </w:rPr>
        <w:t xml:space="preserve">от 10.01.2003 </w:t>
      </w:r>
      <w:hyperlink r:id="rId5" w:history="1">
        <w:r>
          <w:rPr>
            <w:rFonts w:cs="Times New Roman"/>
            <w:color w:val="0000FF"/>
            <w:sz w:val="28"/>
            <w:szCs w:val="28"/>
          </w:rPr>
          <w:t>N 15-ФЗ,</w:t>
        </w:r>
      </w:hyperlink>
      <w:r>
        <w:rPr>
          <w:rFonts w:cs="Times New Roman"/>
          <w:sz w:val="28"/>
          <w:szCs w:val="28"/>
        </w:rPr>
        <w:t xml:space="preserve"> от 22.08.2004 </w:t>
      </w:r>
      <w:hyperlink r:id="rId6" w:history="1">
        <w:r>
          <w:rPr>
            <w:rFonts w:cs="Times New Roman"/>
            <w:color w:val="0000FF"/>
            <w:sz w:val="28"/>
            <w:szCs w:val="28"/>
          </w:rPr>
          <w:t>N 122-ФЗ</w:t>
        </w:r>
      </w:hyperlink>
      <w:r>
        <w:rPr>
          <w:rFonts w:cs="Times New Roman"/>
          <w:sz w:val="28"/>
          <w:szCs w:val="28"/>
        </w:rPr>
        <w:t>,</w:t>
      </w:r>
    </w:p>
    <w:p w:rsidR="00024F79" w:rsidRDefault="00024F79" w:rsidP="00024F79">
      <w:pPr>
        <w:autoSpaceDE w:val="0"/>
        <w:autoSpaceDN w:val="0"/>
        <w:adjustRightInd w:val="0"/>
        <w:spacing w:line="240" w:lineRule="auto"/>
        <w:jc w:val="center"/>
        <w:rPr>
          <w:rFonts w:cs="Times New Roman"/>
          <w:sz w:val="28"/>
          <w:szCs w:val="28"/>
        </w:rPr>
      </w:pPr>
      <w:r>
        <w:rPr>
          <w:rFonts w:cs="Times New Roman"/>
          <w:sz w:val="28"/>
          <w:szCs w:val="28"/>
        </w:rPr>
        <w:t xml:space="preserve">от 21.11.2011 </w:t>
      </w:r>
      <w:hyperlink r:id="rId7" w:history="1">
        <w:r>
          <w:rPr>
            <w:rFonts w:cs="Times New Roman"/>
            <w:color w:val="0000FF"/>
            <w:sz w:val="28"/>
            <w:szCs w:val="28"/>
          </w:rPr>
          <w:t>N 326-ФЗ</w:t>
        </w:r>
      </w:hyperlink>
      <w:r>
        <w:rPr>
          <w:rFonts w:cs="Times New Roman"/>
          <w:sz w:val="28"/>
          <w:szCs w:val="28"/>
        </w:rPr>
        <w:t>)</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Настоящий Федеральный закон регулирует отношения в сфере социального обслуживания граждан пожилого возраста и инвалидов, являющегося одним из направлений деятельности по социальной защите населения, устанавливает экономические, социальные и правовые гарантии для граждан пожилого возраста и инвалидов, исходя из необходимости утверждения принципов человеколюбия и милосердия в обществе.</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center"/>
        <w:outlineLvl w:val="0"/>
        <w:rPr>
          <w:rFonts w:cs="Times New Roman"/>
          <w:b/>
          <w:bCs/>
          <w:sz w:val="28"/>
          <w:szCs w:val="28"/>
        </w:rPr>
      </w:pPr>
      <w:r>
        <w:rPr>
          <w:rFonts w:cs="Times New Roman"/>
          <w:b/>
          <w:bCs/>
          <w:sz w:val="28"/>
          <w:szCs w:val="28"/>
        </w:rPr>
        <w:t>Глава I. ОБЩИЕ ПОЛОЖЕНИЯ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 Социальное обслуживание граждан 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Социальное обслуживание граждан пожилого возраста и инвалидов представляет собой деятельность по удовлетворению потребностей указанных граждан в социальных услугах.</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Социальное обслуживание включает в себя совокупность социальных услуг, которые предоставляются гражданам пожилого возраста и инвалидам на дому или в учреждениях социального обслуживания независимо от форм собственности.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8"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2. Законодательство Российской Федерации о социальном обслуживании граждан 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lastRenderedPageBreak/>
        <w:t>Законодательство Российской Федерации о социальном обслуживании граждан пожилого возраста и инвалидов состоит из настоящего Федерального закона, других федеральных законов, принимаемых в соответствии с ними иных нормативных правовых актов Российской Федерации, а также законов и иных нормативных правовых актов субъектов Российской Федерации.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 Основные принципы деятельности в сфере социального обслуживания граждан 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Деятельность в сфере социального обслуживания граждан пожилого возраста и инвалидов строится на принципах:</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соблюдения прав человека и гражданина;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предоставления государственных гарантий в сфере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обеспечения равных возможностей в получении социальных услуг и их доступности для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преемственности всех видов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ориентации социального обслуживания на индивидуальные потребности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приоритета мер по социальной адаптации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ответственности органов государственной власти и учреждений, а также должностных лиц за обеспечение прав граждан пожилого возраста и инвалидов в сфере социального обслуживания.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9"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4. Гарантии соблюдения прав граждан пожилого возраста и инвалидов в сфере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Государство гарантирует гражданам пожилого возраста и инвалидам возможность получения социальных услуг на основе принципа социальной справедливости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Гражданам пожилого возраста и инвалидам обеспечивается возможность получения достаточных для удовлетворения их основных жизненных потребностей социальных услуг, которые включаются в перечни гарантированных государством социальных услуг.</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10"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Перечень гарантированных государством социальных услуг утверждается органами исполнительной власти субъектов Российской Федерации с учетом </w:t>
      </w:r>
      <w:r>
        <w:rPr>
          <w:rFonts w:cs="Times New Roman"/>
          <w:sz w:val="28"/>
          <w:szCs w:val="28"/>
        </w:rPr>
        <w:lastRenderedPageBreak/>
        <w:t>потребностей населения, проживающего на территориях соответствующих субъектов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(часть третья в ред. Федерального </w:t>
      </w:r>
      <w:hyperlink r:id="rId11"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Часть четвертая утратила силу. - Федеральный </w:t>
      </w:r>
      <w:hyperlink r:id="rId12" w:history="1">
        <w:r>
          <w:rPr>
            <w:rFonts w:cs="Times New Roman"/>
            <w:color w:val="0000FF"/>
            <w:sz w:val="28"/>
            <w:szCs w:val="28"/>
          </w:rPr>
          <w:t>закон</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p>
    <w:p w:rsidR="00024F79" w:rsidRDefault="00024F79" w:rsidP="00024F79">
      <w:pPr>
        <w:autoSpaceDE w:val="0"/>
        <w:autoSpaceDN w:val="0"/>
        <w:adjustRightInd w:val="0"/>
        <w:spacing w:line="240" w:lineRule="auto"/>
        <w:jc w:val="center"/>
        <w:outlineLvl w:val="0"/>
        <w:rPr>
          <w:rFonts w:cs="Times New Roman"/>
          <w:b/>
          <w:bCs/>
          <w:sz w:val="28"/>
          <w:szCs w:val="28"/>
        </w:rPr>
      </w:pPr>
      <w:r>
        <w:rPr>
          <w:rFonts w:cs="Times New Roman"/>
          <w:b/>
          <w:bCs/>
          <w:sz w:val="28"/>
          <w:szCs w:val="28"/>
        </w:rPr>
        <w:t>Глава II. ПРАВА ГРАЖДАН ПОЖИЛОГО ВОЗРАСТА И ИНВАЛИДОВ</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В СФЕРЕ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5. Право граждан пожилого возраста и инвалидов на социальное обслуживание</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Граждане пожилого возраста (женщины старше 55 лет, мужчины старше 60 лет) и инвалиды (в том числе дети-инвалиды), нуждающиеся в постоянной или временной посторонней помощи в связи с частичной или полной утратой возможности самостоятельно удовлетворять свои основные жизненные потребности вследствие ограничения способности к самообслуживанию и (или) передвижению, имеют право на социальное обслуживание, осуществляемое в государственном и негосударственном секторах системы социального обслуживания.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13"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Социальное обслуживание граждан пожилого возраста и инвалидов осуществляется по решению органов социальной защиты населения в подведомственных им учреждениях либо по договорам, заключаемым органами социальной защиты с учреждениями социального обслуживания иных форм собственности.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6. Права иностранных граждан, лиц без гражданства, в том числе беженцев, в сфере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Иностранные граждане, лица без гражданства, в том числе беженцы, пользуются теми же правами в сфере социального обслуживания, что и граждане Российской Федерации, если иное не установлено законодательством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7. Права граждан пожилого возраста и инвалидов при получении социальных услуг</w:t>
      </w:r>
    </w:p>
    <w:p w:rsidR="00024F79" w:rsidRDefault="00024F79" w:rsidP="00024F79">
      <w:pPr>
        <w:autoSpaceDE w:val="0"/>
        <w:autoSpaceDN w:val="0"/>
        <w:adjustRightInd w:val="0"/>
        <w:spacing w:line="240" w:lineRule="auto"/>
        <w:rPr>
          <w:rFonts w:cs="Times New Roman"/>
          <w:sz w:val="28"/>
          <w:szCs w:val="28"/>
        </w:rPr>
      </w:pPr>
      <w:bookmarkStart w:id="0" w:name="Par80"/>
      <w:bookmarkEnd w:id="0"/>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При получении социальных услуг граждане пожилого возраста и инвалиды имеют право 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уважительное и гуманное отношение со стороны работников учреждений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выбор учреждения и формы социального обслуживания в порядке, установленном органами социальной защиты населения субъектов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14"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lastRenderedPageBreak/>
        <w:t>информацию о своих правах, обязанностях и условиях оказания социальных услуг;</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согласие на социальное обслуживание;</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отказ от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конфиденциальность информации личного характера, ставшей известной работнику учреждения социального обслуживания при оказании социальных услуг;</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защиту своих прав и законных интересов, в том числе в судебном порядке.</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8. Право граждан пожилого возраста и инвалидов на информацию в сфере социального обслуживания</w:t>
      </w:r>
    </w:p>
    <w:p w:rsidR="00024F79" w:rsidRDefault="00024F79" w:rsidP="00024F79">
      <w:pPr>
        <w:autoSpaceDE w:val="0"/>
        <w:autoSpaceDN w:val="0"/>
        <w:adjustRightInd w:val="0"/>
        <w:spacing w:line="240" w:lineRule="auto"/>
        <w:rPr>
          <w:rFonts w:cs="Times New Roman"/>
          <w:sz w:val="28"/>
          <w:szCs w:val="28"/>
        </w:rPr>
      </w:pPr>
      <w:bookmarkStart w:id="1" w:name="Par93"/>
      <w:bookmarkEnd w:id="1"/>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Граждане пожилого возраста и инвалиды имеют право получать информацию о видах и формах социального обслуживания, показаниях на получение социальных услуг и об условиях их оплаты, а также о других условиях их предоставления.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Информация о социальных услугах предоставляется социальными работниками непосредственно гражданам пожилого возраста и инвалидам, а в отношении лиц, не достигших 14 лет, и лиц, признанных в установленном законом </w:t>
      </w:r>
      <w:hyperlink r:id="rId15" w:history="1">
        <w:r>
          <w:rPr>
            <w:rFonts w:cs="Times New Roman"/>
            <w:color w:val="0000FF"/>
            <w:sz w:val="28"/>
            <w:szCs w:val="28"/>
          </w:rPr>
          <w:t>порядке</w:t>
        </w:r>
      </w:hyperlink>
      <w:r>
        <w:rPr>
          <w:rFonts w:cs="Times New Roman"/>
          <w:sz w:val="28"/>
          <w:szCs w:val="28"/>
        </w:rPr>
        <w:t xml:space="preserve"> недееспособными, - их законным представителям.</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Граждане пожилого возраста и инвалиды, направляемые в стационарные или полустационарные учреждения социального обслуживания, а также их законные представители должны быть предварительно ознакомлены с условиями проживания или пребывания в указанных учреждениях и видами услуг, предоставляемых ими.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9. Согласие на социальное обслуживание</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Социальное обслуживание осуществляется при условии добровольного согласия граждан пожилого возраста и инвалидов на получение социальных услуг, за исключением случаев, предусмотренных настоящим Федеральным законом.</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Согласие на социальное обслуживание лиц, не достигших 14 лет, и лиц, признанных в установленном законом </w:t>
      </w:r>
      <w:hyperlink r:id="rId16" w:history="1">
        <w:r>
          <w:rPr>
            <w:rFonts w:cs="Times New Roman"/>
            <w:color w:val="0000FF"/>
            <w:sz w:val="28"/>
            <w:szCs w:val="28"/>
          </w:rPr>
          <w:t>порядке</w:t>
        </w:r>
      </w:hyperlink>
      <w:r>
        <w:rPr>
          <w:rFonts w:cs="Times New Roman"/>
          <w:sz w:val="28"/>
          <w:szCs w:val="28"/>
        </w:rPr>
        <w:t xml:space="preserve"> недееспособными, дается их законными представителями после получения сведений, предусмотренных в части первой </w:t>
      </w:r>
      <w:hyperlink w:anchor="Par93" w:history="1">
        <w:r>
          <w:rPr>
            <w:rFonts w:cs="Times New Roman"/>
            <w:color w:val="0000FF"/>
            <w:sz w:val="28"/>
            <w:szCs w:val="28"/>
          </w:rPr>
          <w:t>статьи 8</w:t>
        </w:r>
      </w:hyperlink>
      <w:r>
        <w:rPr>
          <w:rFonts w:cs="Times New Roman"/>
          <w:sz w:val="28"/>
          <w:szCs w:val="28"/>
        </w:rPr>
        <w:t xml:space="preserve"> настоящего Федерального закона. При временном отсутствии законных представителей решение о согласии принимается органами опеки и попечительства.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Помещение в стационарное учреждение социального обслуживания граждан пожилого возраста и инвалидов производится на основании их личного письменного заявления и подтверждается их подписью, а лиц, не достигших 14 лет, и лиц, признанных в установленном законом </w:t>
      </w:r>
      <w:hyperlink r:id="rId17" w:history="1">
        <w:r>
          <w:rPr>
            <w:rFonts w:cs="Times New Roman"/>
            <w:color w:val="0000FF"/>
            <w:sz w:val="28"/>
            <w:szCs w:val="28"/>
          </w:rPr>
          <w:t>порядке</w:t>
        </w:r>
      </w:hyperlink>
      <w:r>
        <w:rPr>
          <w:rFonts w:cs="Times New Roman"/>
          <w:sz w:val="28"/>
          <w:szCs w:val="28"/>
        </w:rPr>
        <w:t xml:space="preserve"> недееспособными, - на основании письменного заявления их законных представителей.</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Помещение граждан пожилого возраста и инвалидов в стационарные учреждения социального обслуживания без их согласия или без согласия их </w:t>
      </w:r>
      <w:r>
        <w:rPr>
          <w:rFonts w:cs="Times New Roman"/>
          <w:sz w:val="28"/>
          <w:szCs w:val="28"/>
        </w:rPr>
        <w:lastRenderedPageBreak/>
        <w:t xml:space="preserve">законных представителей допускается на основаниях и в порядке, предусмотренных </w:t>
      </w:r>
      <w:hyperlink w:anchor="Par155" w:history="1">
        <w:r>
          <w:rPr>
            <w:rFonts w:cs="Times New Roman"/>
            <w:color w:val="0000FF"/>
            <w:sz w:val="28"/>
            <w:szCs w:val="28"/>
          </w:rPr>
          <w:t>статьей 15</w:t>
        </w:r>
      </w:hyperlink>
      <w:r>
        <w:rPr>
          <w:rFonts w:cs="Times New Roman"/>
          <w:sz w:val="28"/>
          <w:szCs w:val="28"/>
        </w:rPr>
        <w:t xml:space="preserve"> настоящего Федерального закона, а также </w:t>
      </w:r>
      <w:hyperlink r:id="rId18" w:history="1">
        <w:r>
          <w:rPr>
            <w:rFonts w:cs="Times New Roman"/>
            <w:color w:val="0000FF"/>
            <w:sz w:val="28"/>
            <w:szCs w:val="28"/>
          </w:rPr>
          <w:t>Законом</w:t>
        </w:r>
      </w:hyperlink>
      <w:r>
        <w:rPr>
          <w:rFonts w:cs="Times New Roman"/>
          <w:sz w:val="28"/>
          <w:szCs w:val="28"/>
        </w:rPr>
        <w:t xml:space="preserve"> Российской Федерации "О психиатрической помощи и гарантиях прав граждан при ее оказании".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Помещение граждан пожилого возраста и инвалидов в специальные стационарные учреждения социального обслуживания осуществляется на условиях, указанных в </w:t>
      </w:r>
      <w:hyperlink w:anchor="Par225" w:history="1">
        <w:r>
          <w:rPr>
            <w:rFonts w:cs="Times New Roman"/>
            <w:color w:val="0000FF"/>
            <w:sz w:val="28"/>
            <w:szCs w:val="28"/>
          </w:rPr>
          <w:t>статье 20</w:t>
        </w:r>
      </w:hyperlink>
      <w:r>
        <w:rPr>
          <w:rFonts w:cs="Times New Roman"/>
          <w:sz w:val="28"/>
          <w:szCs w:val="28"/>
        </w:rPr>
        <w:t xml:space="preserve"> настоящего Федерального закона.</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10. Отказ от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Граждане пожилого возраста и инвалиды, а также их законные представители имеют право отказаться от социального обслуживания, за исключением случаев, предусмотренных </w:t>
      </w:r>
      <w:hyperlink w:anchor="Par155" w:history="1">
        <w:r>
          <w:rPr>
            <w:rFonts w:cs="Times New Roman"/>
            <w:color w:val="0000FF"/>
            <w:sz w:val="28"/>
            <w:szCs w:val="28"/>
          </w:rPr>
          <w:t>статьей 15</w:t>
        </w:r>
      </w:hyperlink>
      <w:r>
        <w:rPr>
          <w:rFonts w:cs="Times New Roman"/>
          <w:sz w:val="28"/>
          <w:szCs w:val="28"/>
        </w:rPr>
        <w:t xml:space="preserve"> настоящего Федерального закона.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В случае отказа от социального обслуживания гражданам пожилого возраста и инвалидам, а также их законным представителям разъясняются возможные последствия принятого ими решения.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Отказ граждан пожилого возраста и инвалидов от социального обслуживания, который может повлечь за собой ухудшение состояния их здоровья или угрозу для их жизни, оформляется письменным заявлением граждан пожилого возраста и инвалидов или их законных представителей, подтверждающим получение информации о последствиях отказа.</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11. Конфиденциальность информации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Сведения личного характера, ставшие известными работникам учреждения социального обслуживания при оказании социальных услуг, составляют профессиональную тайну.</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Работники учреждений социального обслуживания, виновные в разглашении профессиональной тайны, несут ответственность в порядке, установленном законодательством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12. Права граждан пожилого возраста и инвалидов, проживающих в стационарных учреждениях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1. Граждане пожилого возраста и инвалиды, проживающие в стационарных учреждениях социального обслуживания, пользуются правами, предусмотренными </w:t>
      </w:r>
      <w:hyperlink w:anchor="Par80" w:history="1">
        <w:r>
          <w:rPr>
            <w:rFonts w:cs="Times New Roman"/>
            <w:color w:val="0000FF"/>
            <w:sz w:val="28"/>
            <w:szCs w:val="28"/>
          </w:rPr>
          <w:t>статьей 7</w:t>
        </w:r>
      </w:hyperlink>
      <w:r>
        <w:rPr>
          <w:rFonts w:cs="Times New Roman"/>
          <w:sz w:val="28"/>
          <w:szCs w:val="28"/>
        </w:rPr>
        <w:t xml:space="preserve"> настоящего Федерального закона, а также имеют право 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обеспечение им условий проживания, отвечающих санитарно-гигиеническим требованиям;</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уход, первичную медико-санитарную и стоматологическую помощь, предоставляемые в стационарном учреждении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3) утратил силу. - Федеральный </w:t>
      </w:r>
      <w:hyperlink r:id="rId19" w:history="1">
        <w:r>
          <w:rPr>
            <w:rFonts w:cs="Times New Roman"/>
            <w:color w:val="0000FF"/>
            <w:sz w:val="28"/>
            <w:szCs w:val="28"/>
          </w:rPr>
          <w:t>закон</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социально-медицинскую реабилитацию и социальную адаптацию;</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lastRenderedPageBreak/>
        <w:t>5) добровольное участие в лечебно-трудовом процессе с учетом состояния здоровья, интересов, желаний в соответствии с медицинским заключением и трудовыми рекомендациями;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6) медико-социальную экспертизу, проводимую по медицинским показаниям, для установления или изменения группы инвалидности;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7) свободное посещение их адвокатом, нотариусом, законными представителями, представителями общественных объединений и священнослужителем, а также родственниками и другими лицами;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8) бесплатную юридическую помощь в рамках государственной системы бесплатной юридической помощи в соответствии с Федеральным </w:t>
      </w:r>
      <w:hyperlink r:id="rId20" w:history="1">
        <w:r>
          <w:rPr>
            <w:rFonts w:cs="Times New Roman"/>
            <w:color w:val="0000FF"/>
            <w:sz w:val="28"/>
            <w:szCs w:val="28"/>
          </w:rPr>
          <w:t>законом</w:t>
        </w:r>
      </w:hyperlink>
      <w:r>
        <w:rPr>
          <w:rFonts w:cs="Times New Roman"/>
          <w:sz w:val="28"/>
          <w:szCs w:val="28"/>
        </w:rPr>
        <w:t xml:space="preserve"> "О бесплатной юридической помощи в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(пп. 8 в ред. Федерального </w:t>
      </w:r>
      <w:hyperlink r:id="rId21" w:history="1">
        <w:r>
          <w:rPr>
            <w:rFonts w:cs="Times New Roman"/>
            <w:color w:val="0000FF"/>
            <w:sz w:val="28"/>
            <w:szCs w:val="28"/>
          </w:rPr>
          <w:t>закона</w:t>
        </w:r>
      </w:hyperlink>
      <w:r>
        <w:rPr>
          <w:rFonts w:cs="Times New Roman"/>
          <w:sz w:val="28"/>
          <w:szCs w:val="28"/>
        </w:rPr>
        <w:t xml:space="preserve"> от 21.11.2011 N 326-ФЗ)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9) предоставление им помещения для отправления религиозных обрядов, создание для этого соответствующих условий, не противоречащих правилам внутреннего распорядка, с учетом интересов верующих различных конфессий;</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10) сохранение занимаемых ими по договору найма или аренды жилых помещений в домах государственного, муниципального и общественного жилищных фондов в течение шести месяцев с момента поступления в стационарное учреждение социального обслуживания, а в случаях, если в жилых помещениях остались проживать члены их семей, - в течение всего времени пребывания в этом учреждении. В случае отказа от услуг стационарного учреждения социального обслуживания по истечении указанного срока граждане пожилого возраста и инвалиды, освободившие жилые помещения в связи с их помещением в эти учреждения, имеют право на внеочередное обеспечение жилым помещением, если им не может быть возвращено ранее занимаемое ими жилое помещение.</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Дети-инвалиды, проживающие в стационарных учреждениях социального обслуживания, являющиеся сиротами или лишенные попечительства родителей, по достижении 18 лет подлежат обеспечению жилыми помещениями вне очереди органами местного самоуправления по месту нахождения данных учреждений либо по месту их прежнего жительства по их выбору, если </w:t>
      </w:r>
      <w:hyperlink r:id="rId22" w:history="1">
        <w:r>
          <w:rPr>
            <w:rFonts w:cs="Times New Roman"/>
            <w:color w:val="0000FF"/>
            <w:sz w:val="28"/>
            <w:szCs w:val="28"/>
          </w:rPr>
          <w:t>индивидуальная программа реабилитации</w:t>
        </w:r>
      </w:hyperlink>
      <w:r>
        <w:rPr>
          <w:rFonts w:cs="Times New Roman"/>
          <w:sz w:val="28"/>
          <w:szCs w:val="28"/>
        </w:rPr>
        <w:t xml:space="preserve"> предусматривает возможность осуществлять самообслуживание и вести самостоятельный образ жизни;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11) участие в общественных комиссиях по защите прав граждан пожилого возраста и инвалидов, создаваемых в том числе в учреждениях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2. Дети-инвалиды, проживающие в стационарных учреждениях социального обслуживания, имеют право на получение образования и профессиональное обучение в соответствии с их физическими возможностями и умственными способностями. Это право обеспечивается путем организации в стационарных учреждениях социального обслуживания специальных образовательных </w:t>
      </w:r>
      <w:hyperlink r:id="rId23" w:history="1">
        <w:r>
          <w:rPr>
            <w:rFonts w:cs="Times New Roman"/>
            <w:color w:val="0000FF"/>
            <w:sz w:val="28"/>
            <w:szCs w:val="28"/>
          </w:rPr>
          <w:t>учреждений</w:t>
        </w:r>
      </w:hyperlink>
      <w:r>
        <w:rPr>
          <w:rFonts w:cs="Times New Roman"/>
          <w:sz w:val="28"/>
          <w:szCs w:val="28"/>
        </w:rPr>
        <w:t xml:space="preserve"> (классов и групп) и мастерских трудового обучения в порядке, установленном действующим законодательством.</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3. Граждане пожилого возраста и инвалиды, проживающие в государственных учреждениях социального обслуживания и нуждающиеся в </w:t>
      </w:r>
      <w:r>
        <w:rPr>
          <w:rFonts w:cs="Times New Roman"/>
          <w:sz w:val="28"/>
          <w:szCs w:val="28"/>
        </w:rPr>
        <w:lastRenderedPageBreak/>
        <w:t xml:space="preserve">специализированной медицинской помощи, направляются на обследование и лечение в государственные учреждения здравоохранения. Оплата лечения граждан пожилого возраста и инвалидов в указанных учреждениях здравоохранения осуществляется в установленном </w:t>
      </w:r>
      <w:hyperlink r:id="rId24" w:history="1">
        <w:r>
          <w:rPr>
            <w:rFonts w:cs="Times New Roman"/>
            <w:color w:val="0000FF"/>
            <w:sz w:val="28"/>
            <w:szCs w:val="28"/>
          </w:rPr>
          <w:t>порядке</w:t>
        </w:r>
      </w:hyperlink>
      <w:r>
        <w:rPr>
          <w:rFonts w:cs="Times New Roman"/>
          <w:sz w:val="28"/>
          <w:szCs w:val="28"/>
        </w:rPr>
        <w:t xml:space="preserve"> за счет соответствующих бюджетных ассигнований и средств медицинского страхования.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25"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4. Граждане пожилого возраста и инвалиды, проживающие в стационарных учреждениях социального обслуживания, имеют право на свободу от наказаний. Не допускаются в целях наказания граждан пожилого возраста и инвалидов или создания удобств для персонала указанных учреждений использование лекарственных средств, средств физического сдерживания, а также изоляция граждан пожилого возраста и инвалидов. Лица, виновные в нарушении указанной нормы, несут </w:t>
      </w:r>
      <w:hyperlink r:id="rId26" w:history="1">
        <w:r>
          <w:rPr>
            <w:rFonts w:cs="Times New Roman"/>
            <w:color w:val="0000FF"/>
            <w:sz w:val="28"/>
            <w:szCs w:val="28"/>
          </w:rPr>
          <w:t>дисциплинарную</w:t>
        </w:r>
      </w:hyperlink>
      <w:r>
        <w:rPr>
          <w:rFonts w:cs="Times New Roman"/>
          <w:sz w:val="28"/>
          <w:szCs w:val="28"/>
        </w:rPr>
        <w:t>, административную или уголовную ответственность, установленную законодательством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13. Трудовая деятельность граждан пожилого возраста и инвалидов, проживающих в стационарных учреждениях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Граждане пожилого возраста и инвалиды, проживающие в стационарных учреждениях социального обслуживания, могут приниматься на работу, доступную им по состоянию здоровья, на условиях трудового договора.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Гражданам пожилого возраста и инвалидам, работающим на условиях трудового договора, предоставляется ежегодный оплачиваемый отпуск продолжительностью 30 календарных дней.</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Граждане пожилого возраста и инвалиды, проживающие в стационарных учреждениях социального обслуживания, могут участвовать в лечебно-трудовой деятельности в соответствии с медицинскими рекомендациями.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27"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Принуждение граждан пожилого возраста или инвалидов, проживающих в стационарных учреждениях социального обслуживания, к лечебно-трудовой деятельности не допускается.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14. Отказ от услуг стационарного учреждения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Граждане пожилого возраста и инвалиды, находящиеся в стационарных учреждениях социального обслуживания и не относящиеся к категории граждан, указанных в </w:t>
      </w:r>
      <w:hyperlink w:anchor="Par157" w:history="1">
        <w:r>
          <w:rPr>
            <w:rFonts w:cs="Times New Roman"/>
            <w:color w:val="0000FF"/>
            <w:sz w:val="28"/>
            <w:szCs w:val="28"/>
          </w:rPr>
          <w:t>части первой</w:t>
        </w:r>
      </w:hyperlink>
      <w:r>
        <w:rPr>
          <w:rFonts w:cs="Times New Roman"/>
          <w:sz w:val="28"/>
          <w:szCs w:val="28"/>
        </w:rPr>
        <w:t xml:space="preserve"> статьи 15 настоящего Федерального закона, имеют право отказаться от услуг указанных учреждений.</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15. Ограничения прав граждан пожилого возраста и инвалидов при оказании им социальных услуг</w:t>
      </w:r>
    </w:p>
    <w:p w:rsidR="00024F79" w:rsidRDefault="00024F79" w:rsidP="00024F79">
      <w:pPr>
        <w:autoSpaceDE w:val="0"/>
        <w:autoSpaceDN w:val="0"/>
        <w:adjustRightInd w:val="0"/>
        <w:spacing w:line="240" w:lineRule="auto"/>
        <w:rPr>
          <w:rFonts w:cs="Times New Roman"/>
          <w:sz w:val="28"/>
          <w:szCs w:val="28"/>
        </w:rPr>
      </w:pPr>
      <w:bookmarkStart w:id="2" w:name="Par155"/>
      <w:bookmarkEnd w:id="2"/>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Ограничения прав граждан пожилого возраста и инвалидов при оказании им социальных услуг допускаются в порядке, предусмотренном настоящим </w:t>
      </w:r>
      <w:r>
        <w:rPr>
          <w:rFonts w:cs="Times New Roman"/>
          <w:sz w:val="28"/>
          <w:szCs w:val="28"/>
        </w:rPr>
        <w:lastRenderedPageBreak/>
        <w:t xml:space="preserve">Федеральным законом, и могут выражаться в помещении этих граждан без их согласия в учреждения социального обслуживания в случаях, если они лишены ухода и поддержки со стороны родственников или иных законных представителей и при этом не способны самостоятельно удовлетворять свои жизненные потребности (утрата способности к самообслуживанию и (или) активному передвижению) или признаны в установленном законом </w:t>
      </w:r>
      <w:hyperlink r:id="rId28" w:history="1">
        <w:r>
          <w:rPr>
            <w:rFonts w:cs="Times New Roman"/>
            <w:color w:val="0000FF"/>
            <w:sz w:val="28"/>
            <w:szCs w:val="28"/>
          </w:rPr>
          <w:t>порядке</w:t>
        </w:r>
      </w:hyperlink>
      <w:r>
        <w:rPr>
          <w:rFonts w:cs="Times New Roman"/>
          <w:sz w:val="28"/>
          <w:szCs w:val="28"/>
        </w:rPr>
        <w:t xml:space="preserve"> недееспособными.</w:t>
      </w:r>
    </w:p>
    <w:p w:rsidR="00024F79" w:rsidRDefault="00024F79" w:rsidP="00024F79">
      <w:pPr>
        <w:autoSpaceDE w:val="0"/>
        <w:autoSpaceDN w:val="0"/>
        <w:adjustRightInd w:val="0"/>
        <w:spacing w:line="240" w:lineRule="auto"/>
        <w:ind w:firstLine="540"/>
        <w:jc w:val="both"/>
        <w:rPr>
          <w:rFonts w:cs="Times New Roman"/>
          <w:sz w:val="28"/>
          <w:szCs w:val="28"/>
        </w:rPr>
      </w:pPr>
      <w:bookmarkStart w:id="3" w:name="Par157"/>
      <w:bookmarkEnd w:id="3"/>
      <w:r>
        <w:rPr>
          <w:rFonts w:cs="Times New Roman"/>
          <w:sz w:val="28"/>
          <w:szCs w:val="28"/>
        </w:rPr>
        <w:t xml:space="preserve">Вопрос о помещении граждан пожилого возраста и инвалидов в стационарные учреждениях социального обслуживания без их согласия или без согласия их законных представителей по основаниям, предусмотренным в </w:t>
      </w:r>
      <w:hyperlink w:anchor="Par157" w:history="1">
        <w:r>
          <w:rPr>
            <w:rFonts w:cs="Times New Roman"/>
            <w:color w:val="0000FF"/>
            <w:sz w:val="28"/>
            <w:szCs w:val="28"/>
          </w:rPr>
          <w:t>части первой</w:t>
        </w:r>
      </w:hyperlink>
      <w:r>
        <w:rPr>
          <w:rFonts w:cs="Times New Roman"/>
          <w:sz w:val="28"/>
          <w:szCs w:val="28"/>
        </w:rPr>
        <w:t xml:space="preserve"> настоящей статьи, решается судом по представлению органов социальной защиты населения.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Отказ от услуг стационарных учреждений социального обслуживания граждан пожилого возраста и инвалидов, утративших способность удовлетворять свои основные жизненные потребности или признанных в установленном законом </w:t>
      </w:r>
      <w:hyperlink r:id="rId29" w:history="1">
        <w:r>
          <w:rPr>
            <w:rFonts w:cs="Times New Roman"/>
            <w:color w:val="0000FF"/>
            <w:sz w:val="28"/>
            <w:szCs w:val="28"/>
          </w:rPr>
          <w:t>порядке</w:t>
        </w:r>
      </w:hyperlink>
      <w:r>
        <w:rPr>
          <w:rFonts w:cs="Times New Roman"/>
          <w:sz w:val="28"/>
          <w:szCs w:val="28"/>
        </w:rPr>
        <w:t xml:space="preserve"> недееспособными, производится по письменному заявлению их законных представителей в случае, если они обязуются обеспечить указанным лицам уход и необходимые условия проживания.</w:t>
      </w:r>
    </w:p>
    <w:p w:rsidR="00024F79" w:rsidRDefault="00024F79" w:rsidP="00024F79">
      <w:pPr>
        <w:autoSpaceDE w:val="0"/>
        <w:autoSpaceDN w:val="0"/>
        <w:adjustRightInd w:val="0"/>
        <w:spacing w:line="240" w:lineRule="auto"/>
        <w:ind w:firstLine="540"/>
        <w:jc w:val="both"/>
        <w:rPr>
          <w:rFonts w:cs="Times New Roman"/>
          <w:sz w:val="28"/>
          <w:szCs w:val="28"/>
        </w:rPr>
      </w:pPr>
      <w:bookmarkStart w:id="4" w:name="Par159"/>
      <w:bookmarkEnd w:id="4"/>
      <w:r>
        <w:rPr>
          <w:rFonts w:cs="Times New Roman"/>
          <w:sz w:val="28"/>
          <w:szCs w:val="28"/>
        </w:rPr>
        <w:t>Гражданам пожилого возраста и инвалидам, являющимся бактерио- или вирусоносителями, либо при наличии у них хронического алкоголизма, карантинных инфекционных заболеваний, активных форм туберкулеза, тяжелых психических расстройств, венерических и других заболеваний, требующих лечения в специализированных учреждениях здравоохранения, может быть отказано в предоставлении социальных услуг на дому.</w:t>
      </w:r>
    </w:p>
    <w:p w:rsidR="00024F79" w:rsidRDefault="00024F79" w:rsidP="00024F79">
      <w:pPr>
        <w:autoSpaceDE w:val="0"/>
        <w:autoSpaceDN w:val="0"/>
        <w:adjustRightInd w:val="0"/>
        <w:spacing w:line="240" w:lineRule="auto"/>
        <w:ind w:firstLine="540"/>
        <w:jc w:val="both"/>
        <w:rPr>
          <w:rFonts w:cs="Times New Roman"/>
          <w:sz w:val="28"/>
          <w:szCs w:val="28"/>
        </w:rPr>
      </w:pPr>
      <w:bookmarkStart w:id="5" w:name="Par160"/>
      <w:bookmarkEnd w:id="5"/>
      <w:r>
        <w:rPr>
          <w:rFonts w:cs="Times New Roman"/>
          <w:sz w:val="28"/>
          <w:szCs w:val="28"/>
        </w:rPr>
        <w:t xml:space="preserve">Отказ в предоставлении гражданам пожилого возраста и инвалидам социальных услуг по основаниям, определенным в </w:t>
      </w:r>
      <w:hyperlink w:anchor="Par159" w:history="1">
        <w:r>
          <w:rPr>
            <w:rFonts w:cs="Times New Roman"/>
            <w:color w:val="0000FF"/>
            <w:sz w:val="28"/>
            <w:szCs w:val="28"/>
          </w:rPr>
          <w:t>части третьей</w:t>
        </w:r>
      </w:hyperlink>
      <w:r>
        <w:rPr>
          <w:rFonts w:cs="Times New Roman"/>
          <w:sz w:val="28"/>
          <w:szCs w:val="28"/>
        </w:rPr>
        <w:t xml:space="preserve"> настоящей статьи, подтверждается совместным заключением органа социальной защиты населения и врачебно-консультативной комиссии учреждения здравоохранения.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30"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Социальное обслуживание граждан пожилого возраста и инвалидов, осуществляемое в нестационарных условиях, может быть прекращено в случае нарушения ими норм и правил, установленных органами управления социальным обслуживанием при предоставлении данного вида услуг.</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center"/>
        <w:outlineLvl w:val="0"/>
        <w:rPr>
          <w:rFonts w:cs="Times New Roman"/>
          <w:b/>
          <w:bCs/>
          <w:sz w:val="28"/>
          <w:szCs w:val="28"/>
        </w:rPr>
      </w:pPr>
      <w:r>
        <w:rPr>
          <w:rFonts w:cs="Times New Roman"/>
          <w:b/>
          <w:bCs/>
          <w:sz w:val="28"/>
          <w:szCs w:val="28"/>
        </w:rPr>
        <w:t>Глава III. СОЦИАЛЬНОЕ ОБСЛУЖИВАНИЕ ГРАЖДАН ПОЖИЛОГО</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16. Формы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Социальное обслуживание граждан пожилого возраста и инвалидов включает:</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социальное обслуживание на дому (включая социально-медицинское обслуживание);</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полустационарное социальное обслуживание в отделениях дневного (ночного) пребывания учреждений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lastRenderedPageBreak/>
        <w:t>3) стационарное социальное обслуживание в стационарных учреждениях социального обслуживания (домах-интернатах, пансионатах и других учреждениях социального обслуживания независимо от их наименования);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срочное социальное обслуживание;</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5) социально-консультативную помощь.</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Гражданам пожилого возраста и инвалидам может предоставляться жилое помещение в домах жилищного фонда социального использования.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3. Социальное обслуживание по желанию граждан пожилого возраста и инвалидов может осуществляться на постоянной или временной основе.</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17. Социальное обслуживание на дому</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Социальное обслуживание на дому является одной из основных форм социального обслуживания, направленной на максимально возможное продление пребывания граждан пожилого возраста и инвалидов в привычной социальной среде в целях поддержания их социального статуса, а также на защиту их прав и законных интересов.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К числу надомных социальных услуг, предусматриваемых перечнем гарантированных государством социальных услуг, относятся: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31"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организация питания, включая доставку продуктов на дом;</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помощь в приобретении медикаментов, продовольственных и промышленных товаров первой необходимости;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3) содействие в получении медицинской помощи, в том числе сопровождение в медицинские учреждения;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поддержание условий проживания в соответствии с гигиеническими требованиями;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5) содействие в организации юридической помощи и иных правовых услуг;</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6) содействие в организации ритуальных услуг;</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7) другие надомные социальные услуги.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3. При обслуживании граждан пожилого возраста и инвалидов, проживающих в жилых помещениях без центрального отопления и (или) водоснабжения, в число надомных социальных услуг, предусматриваемых перечнем гарантированных государством социальных услуг, включается содействие в обеспечении топливом и (или) водой.</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32"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Кроме надомных социальных услуг, предусмотренных перечнями гарантированных государством социальных услуг, гражданам пожилого возраста и инвалидам могут быть предоставлены дополнительные услуги на условиях полной или частичной оплаты.</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33"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5. Социальное обслуживание на дому осуществляется в порядке, определяемом органом исполнительной власти субъекта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(п. 5 в ред. Федерального </w:t>
      </w:r>
      <w:hyperlink r:id="rId34"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6. Утратил силу. - Федеральный </w:t>
      </w:r>
      <w:hyperlink r:id="rId35" w:history="1">
        <w:r>
          <w:rPr>
            <w:rFonts w:cs="Times New Roman"/>
            <w:color w:val="0000FF"/>
            <w:sz w:val="28"/>
            <w:szCs w:val="28"/>
          </w:rPr>
          <w:t>закон</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18. Социально-медицинское обслуживание на дому</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Социально-медицинское обслуживание на дому осуществляется в отношении нуждающихся в надомных социальных услугах граждан пожилого возраста и инвалидов, страдающих психическими расстройствами (в стадии ремиссии), туберкулезом (за исключением активной формы), тяжелыми заболеваниями (в том числе онкологическими) в поздних стадиях, за исключением заболеваний, указанных в </w:t>
      </w:r>
      <w:hyperlink w:anchor="Par160" w:history="1">
        <w:r>
          <w:rPr>
            <w:rFonts w:cs="Times New Roman"/>
            <w:color w:val="0000FF"/>
            <w:sz w:val="28"/>
            <w:szCs w:val="28"/>
          </w:rPr>
          <w:t>части четвертой</w:t>
        </w:r>
      </w:hyperlink>
      <w:r>
        <w:rPr>
          <w:rFonts w:cs="Times New Roman"/>
          <w:sz w:val="28"/>
          <w:szCs w:val="28"/>
        </w:rPr>
        <w:t xml:space="preserve"> статьи 15 настоящего Федерального закона.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Порядок и условия социально-медицинского обслуживания на дому определяются органами исполнительной власти субъектов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(часть вторая в ред. Федерального </w:t>
      </w:r>
      <w:hyperlink r:id="rId36"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19. Полустационарное социальное обслуживание</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Полустационарное социальное обслуживание включает социально-бытовое, медицинское и культурное обслуживание граждан пожилого возраста и инвалидов, организацию их питания, отдыха, обеспечение их участия в посильной трудовой деятельности и поддержание активного образа жизни.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На полустационарное социальное обслуживание принимаются нуждающиеся в нем граждане пожилого возраста и инвалиды, сохранившие способность к самообслуживанию и активному передвижению, не имеющие медицинских противопоказаний к зачислению на социальное обслуживание, предусмотренных в </w:t>
      </w:r>
      <w:hyperlink w:anchor="Par160" w:history="1">
        <w:r>
          <w:rPr>
            <w:rFonts w:cs="Times New Roman"/>
            <w:color w:val="0000FF"/>
            <w:sz w:val="28"/>
            <w:szCs w:val="28"/>
          </w:rPr>
          <w:t>части четвертой</w:t>
        </w:r>
      </w:hyperlink>
      <w:r>
        <w:rPr>
          <w:rFonts w:cs="Times New Roman"/>
          <w:sz w:val="28"/>
          <w:szCs w:val="28"/>
        </w:rPr>
        <w:t xml:space="preserve"> статьи 15 настоящего Федерального закона.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Решение о зачислении на полустационарное социальное обслуживание принимается руководителем учреждения социального обслуживания на основании личного письменного заявления гражданина пожилого возраста или инвалида и справки учреждения здравоохранения о состоянии его здоровья.</w:t>
      </w:r>
    </w:p>
    <w:p w:rsidR="00024F79" w:rsidRDefault="00024F79" w:rsidP="00024F79">
      <w:pPr>
        <w:pBdr>
          <w:bottom w:val="single" w:sz="6" w:space="0" w:color="auto"/>
        </w:pBdr>
        <w:autoSpaceDE w:val="0"/>
        <w:autoSpaceDN w:val="0"/>
        <w:adjustRightInd w:val="0"/>
        <w:spacing w:line="240" w:lineRule="auto"/>
        <w:rPr>
          <w:rFonts w:cs="Times New Roman"/>
          <w:sz w:val="5"/>
          <w:szCs w:val="5"/>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КонсультантПлюс: примечание.</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Приказом Минсоцзащиты РФ от 25.01.1994 N 10 утверждено </w:t>
      </w:r>
      <w:hyperlink r:id="rId37" w:history="1">
        <w:r>
          <w:rPr>
            <w:rFonts w:cs="Times New Roman"/>
            <w:color w:val="0000FF"/>
            <w:sz w:val="28"/>
            <w:szCs w:val="28"/>
          </w:rPr>
          <w:t>Временное положение</w:t>
        </w:r>
      </w:hyperlink>
      <w:r>
        <w:rPr>
          <w:rFonts w:cs="Times New Roman"/>
          <w:sz w:val="28"/>
          <w:szCs w:val="28"/>
        </w:rPr>
        <w:t xml:space="preserve"> о доме ночного пребывания.</w:t>
      </w:r>
    </w:p>
    <w:p w:rsidR="00024F79" w:rsidRDefault="00024F79" w:rsidP="00024F79">
      <w:pPr>
        <w:pBdr>
          <w:bottom w:val="single" w:sz="6" w:space="0" w:color="auto"/>
        </w:pBdr>
        <w:autoSpaceDE w:val="0"/>
        <w:autoSpaceDN w:val="0"/>
        <w:adjustRightInd w:val="0"/>
        <w:spacing w:line="240" w:lineRule="auto"/>
        <w:rPr>
          <w:rFonts w:cs="Times New Roman"/>
          <w:sz w:val="5"/>
          <w:szCs w:val="5"/>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Порядок и условия полустационарного социального обслуживания определяются органами исполнительной власти субъектов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(часть четвертая в ред. Федерального </w:t>
      </w:r>
      <w:hyperlink r:id="rId38"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20. Стационарное социальное обслуживание</w:t>
      </w:r>
    </w:p>
    <w:p w:rsidR="00024F79" w:rsidRDefault="00024F79" w:rsidP="00024F79">
      <w:pPr>
        <w:autoSpaceDE w:val="0"/>
        <w:autoSpaceDN w:val="0"/>
        <w:adjustRightInd w:val="0"/>
        <w:spacing w:line="240" w:lineRule="auto"/>
        <w:rPr>
          <w:rFonts w:cs="Times New Roman"/>
          <w:sz w:val="28"/>
          <w:szCs w:val="28"/>
        </w:rPr>
      </w:pPr>
      <w:bookmarkStart w:id="6" w:name="Par225"/>
      <w:bookmarkEnd w:id="6"/>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Стационарное социальное обслуживание направлено на оказание разносторонней социально-бытовой помощи гражданам пожилого возраста и инвалидам, частично или полностью утратившим способность к самообслуживанию и нуждающимся по состоянию здоровья в постоянном уходе и наблюдении.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lastRenderedPageBreak/>
        <w:t>Стационарное социальное обслуживание включает меры по созданию для граждан пожилого возраста и инвалидов наиболее адекватных их возрасту и состоянию здоровья условий жизнедеятельности, реабилитационные мероприятия медицинского, социального и лечебно-трудового характера, обеспечение ухода и медицинской помощи, организацию их отдыха и досуга.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Стационарное социальное обслуживание граждан пожилого возраста и инвалидов осуществляется в стационарных учреждениях (отделениях) социального обслуживания, профилированных в соответствии с их возрастом, состоянием здоровья и социальным положением.</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Не допускается помещение детей-инвалидов с физическими недостатками в стационарные учреждения социального обслуживания, предназначенные для проживания детей с психическими расстройствами.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Граждане пожилого возраста и инвалиды, частично или полностью утратившие способность к самообслуживанию и нуждающиеся в постоянном постороннем уходе, из числа освобождаемых из мест лишения свободы особо опасных рецидивистов и других лиц, за которыми в соответствии с действующим законодательством установлен административный надзор, а также граждане пожилого возраста и инвалиды, ранее судимые или неоднократно привлекавшиеся к административной ответственности за нарушение общественного порядка, занимающиеся бродяжничеством и попрошайничеством, которые направляются из учреждений органов внутренних дел, при отсутствии медицинских противопоказаний и по их личному желанию принимаются на социальное обслуживание в специальные стационарные учреждения социального обслуживания в порядке, определяемом органами исполнительной власти субъектов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39"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Граждане пожилого возраста и инвалиды, проживающие в стационарных учреждениях социального обслуживания и постоянно нарушающие установленный Положением об учреждении социального обслуживания порядок проживания в них, могут быть по их желанию или по решению суда, принятому на основании представления администрации указанных учреждений, переведены в специальные стационарные учреждения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21. Обязанности администрации стационарного учреждения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Администрация стационарного учреждения социального обслуживания обязана: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соблюдать права человека и гражданина;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обеспечивать неприкосновенность личности и безопасность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информировать граждан пожилого возраста и инвалидов, проживающих в стационарном учреждении социального обслуживания, об их правах;</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lastRenderedPageBreak/>
        <w:t>исполнять возложенные на нее функции опекунов и попечителей в отношении граждан пожилого возраста и инвалидов, нуждающихся в опеке или попечительстве;</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осуществлять и развивать просветительную деятельность, организовывать отдых и культурное обслуживание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предоставлять гражданам пожилого возраста и инвалидам, проживающим в стационарном учреждении социального обслуживания, возможность пользоваться телефонной связью и почтовыми услугами за плату в соответствии с действующими тарифами;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выделять супругам из числа проживающих в стационарном учреждении социального обслуживания граждан пожилого возраста и инвалидов изолированное жилое помещение для совместного проживания;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обеспечивать возможность беспрепятственного приема посетителей как в выходные и праздничные дни, так и в рабочие дни в дневное и вечернее время;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обеспечивать сохранность личных вещей и ценностей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исполнять иные функции, установленные действующим законодательством.</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22. Срочное социальное обслуживание</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Срочное социальное обслуживание осуществляется в целях оказания неотложной помощи разового характера гражданам пожилого возраста и инвалидам, остро нуждающимся в социальной поддержке.</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Срочное социальное обслуживание может включать следующие социальные услуги: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40"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разовое обеспечение остро нуждающихся бесплатным горячим питанием или продуктовыми наборами;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обеспечение одеждой, обувью и другими предметами первой необходимости;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3) разовое оказание материальной помощи;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содействие в получении временного жилого помещения;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5) организацию юридической помощи в целях защиты прав обслуживаемых лиц;</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6) организацию экстренной медико-психологической помощи с привлечением для этой работы психологов и священнослужителей и выделением для этих целей дополнительных телефонных номеров;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7) иные срочные социальные услуги.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3. Утратил силу. - Федеральный </w:t>
      </w:r>
      <w:hyperlink r:id="rId41" w:history="1">
        <w:r>
          <w:rPr>
            <w:rFonts w:cs="Times New Roman"/>
            <w:color w:val="0000FF"/>
            <w:sz w:val="28"/>
            <w:szCs w:val="28"/>
          </w:rPr>
          <w:t>закон</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23. Социально-консультативная помощь</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1. Социально-консультативная помощь гражданам пожилого возраста и инвалидам направлена на их адаптацию в обществе, ослабление социальной </w:t>
      </w:r>
      <w:r>
        <w:rPr>
          <w:rFonts w:cs="Times New Roman"/>
          <w:sz w:val="28"/>
          <w:szCs w:val="28"/>
        </w:rPr>
        <w:lastRenderedPageBreak/>
        <w:t>напряженности, создание благоприятных отношений в семье, а также на обеспечение взаимодействия личности, семьи, общества и государства.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Социально-консультативная помощь гражданам пожилого возраста и инвалидам ориентирована на их психологическую поддержку, активизацию усилий в решении собственных проблем и предусматривает:</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выявление лиц, нуждающихся в социально-консультативной помощи;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профилактику различного рода социально-психологических отклонений;</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3) работу с семьями, в которых живут граждане пожилого возраста и инвалиды, организацию их досуга;</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консультативную помощь в обучении, профессиональной ориентации и трудоустройстве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5) обеспечение координации деятельности государственных учреждений и общественных объединений для решения проблем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6) правовую помощь в пределах компетенции органов социального обслуживания;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7) иные меры по формированию здоровых взаимоотношений и созданию благоприятной социальной среды для граждан пожилого возраста и инвалидов.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3. Утратил силу. - Федеральный </w:t>
      </w:r>
      <w:hyperlink r:id="rId42" w:history="1">
        <w:r>
          <w:rPr>
            <w:rFonts w:cs="Times New Roman"/>
            <w:color w:val="0000FF"/>
            <w:sz w:val="28"/>
            <w:szCs w:val="28"/>
          </w:rPr>
          <w:t>закон</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24. Оплата надомного, полустационарного и стационарного социального обслуживания в государственных учреждениях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(в ред. Федерального </w:t>
      </w:r>
      <w:hyperlink r:id="rId43"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Порядок и условия предоставления бесплатного надомного, полустационарного и стационарного социального обслуживания, а также на условиях полной или частичной оплаты устанавливаются органами исполнительной власти субъектов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center"/>
        <w:outlineLvl w:val="0"/>
        <w:rPr>
          <w:rFonts w:cs="Times New Roman"/>
          <w:b/>
          <w:bCs/>
          <w:sz w:val="28"/>
          <w:szCs w:val="28"/>
        </w:rPr>
      </w:pPr>
      <w:r>
        <w:rPr>
          <w:rFonts w:cs="Times New Roman"/>
          <w:b/>
          <w:bCs/>
          <w:sz w:val="28"/>
          <w:szCs w:val="28"/>
        </w:rPr>
        <w:t>Глава IV. ОРГАНИЗАЦИЯ СОЦИАЛЬНОГО ОБСЛУЖИВАНИЯ ГРАЖДАН</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25. Система социального обслуживания граждан 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Система социального обслуживания граждан пожилого возраста и инвалидов основана на использовании и развитии всех форм собственности и состоит из государственного и негосударственного секторов социального обслуживания.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44"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 xml:space="preserve">Статьи 26 - 29. Утратили силу. - Федеральный </w:t>
      </w:r>
      <w:hyperlink r:id="rId45" w:history="1">
        <w:r>
          <w:rPr>
            <w:rFonts w:cs="Times New Roman"/>
            <w:color w:val="0000FF"/>
            <w:sz w:val="28"/>
            <w:szCs w:val="28"/>
          </w:rPr>
          <w:t>закон</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lastRenderedPageBreak/>
        <w:t>Статья 30. Учреждения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(в ред. Федерального </w:t>
      </w:r>
      <w:hyperlink r:id="rId46"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1. Учреждения социального обслуживания являются юридическими лицами и осуществляют свою деятельность в соответствии с </w:t>
      </w:r>
      <w:hyperlink r:id="rId47" w:history="1">
        <w:r>
          <w:rPr>
            <w:rFonts w:cs="Times New Roman"/>
            <w:color w:val="0000FF"/>
            <w:sz w:val="28"/>
            <w:szCs w:val="28"/>
          </w:rPr>
          <w:t>законодательством</w:t>
        </w:r>
      </w:hyperlink>
      <w:r>
        <w:rPr>
          <w:rFonts w:cs="Times New Roman"/>
          <w:sz w:val="28"/>
          <w:szCs w:val="28"/>
        </w:rPr>
        <w:t xml:space="preserve"> Российской Федерации.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Государственные учреждения социального обслуживания не подлежат приватизации и не могут быть перепрофилированы на иные виды деятельности.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31. Основные источники финансирования системы социального обслуживания граждан 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(в ред. Федерального </w:t>
      </w:r>
      <w:hyperlink r:id="rId48"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Основным источником финансирования государственного сектора системы социального обслуживания граждан пожилого возраста и инвалидов являются бюджеты субъектов Российской Федерации.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Дополнительными внебюджетными источниками финансирования мер по социальному обслуживанию граждан пожилого возраста и инвалидов являются: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1) средства, поступающие из целевых социальных фондов;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2) кредиты банков и средства других кредиторов;</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3) доходы от предпринимательской и иной приносящей доход деятельности предприятий, учреждений и организаций системы социальной защиты населения, осуществляемой в соответствии с законодательством Российской Федерации;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доходы от ценных бумаг;</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5) средства, поступившие от граждан пожилого возраста и инвалидов в качестве платы за социальные услуги;</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6) благотворительные взносы и пожертвования;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7) другие источники, не запрещенные законом.</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3. Денежные средства, в том числе находящиеся на банковских счетах, а также средства от реализации имущества граждан пожилого возраста и инвалидов, проживавших и умерших в стационарных учреждениях социального обслуживания, не оставивших завещания и не имевших наследников, переходят в собственность государства и могут направляться на развитие социального обслуживания. Контроль за целевым расходованием указанных средств осуществляется органами социальной защиты населения.</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4. Денежные средства, в том числе находящиеся на банковских счетах, а также средства от реализации имущества одиноких граждан пожилого возраста и инвалидов, обслуживавшихся не в стационарных учреждениях социального обслуживания и умерших, не оставивших завещания и не имевших наследников, переходят в собственность государства и могут направляться на развитие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 xml:space="preserve">Статья 32. Утратила силу. - Федеральный </w:t>
      </w:r>
      <w:hyperlink r:id="rId49" w:history="1">
        <w:r>
          <w:rPr>
            <w:rFonts w:cs="Times New Roman"/>
            <w:color w:val="0000FF"/>
            <w:sz w:val="28"/>
            <w:szCs w:val="28"/>
          </w:rPr>
          <w:t>закон</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33. Негосударственный сектор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Негосударственный сектор социального обслуживания объединяет учреждения социального обслуживания, деятельность которых основана на негосударственной форме собственности, а также лиц, осуществляющих частную деятельность в сфере социального обслуживания. К негосударственному сектору социального обслуживания относятся общественные объединения, в том числе профессиональные ассоциации, благотворительные и религиозные организации, деятельность которых связана с социальным обслуживанием граждан пожилого возраста и инвалидов.</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50"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Деятельность субъектов негосударственного сектора социального обслуживания осуществляется в соответствии с законодательством Российской Федерации и законодательством субъектов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center"/>
        <w:outlineLvl w:val="0"/>
        <w:rPr>
          <w:rFonts w:cs="Times New Roman"/>
          <w:b/>
          <w:bCs/>
          <w:sz w:val="28"/>
          <w:szCs w:val="28"/>
        </w:rPr>
      </w:pPr>
      <w:r>
        <w:rPr>
          <w:rFonts w:cs="Times New Roman"/>
          <w:b/>
          <w:bCs/>
          <w:sz w:val="28"/>
          <w:szCs w:val="28"/>
        </w:rPr>
        <w:t>Глава V. ПРОФЕССИОНАЛЬНАЯ ДЕЯТЕЛЬНОСТЬ В СФЕРЕ</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СОЦИАЛЬНОГО ОБСЛУЖИВАНИЯ ГРАЖДАН ПОЖИЛОГО ВОЗРАСТА</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34. Право на профессиональную деятельность в сфере социального обслуживания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Часть первая исключена. - Федеральный </w:t>
      </w:r>
      <w:hyperlink r:id="rId51" w:history="1">
        <w:r>
          <w:rPr>
            <w:rFonts w:cs="Times New Roman"/>
            <w:color w:val="0000FF"/>
            <w:sz w:val="28"/>
            <w:szCs w:val="28"/>
          </w:rPr>
          <w:t>закон</w:t>
        </w:r>
      </w:hyperlink>
      <w:r>
        <w:rPr>
          <w:rFonts w:cs="Times New Roman"/>
          <w:sz w:val="28"/>
          <w:szCs w:val="28"/>
        </w:rPr>
        <w:t xml:space="preserve"> от 10.01.2003 N 15-ФЗ.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Право на профессиональную деятельность в сфере социального обслуживания граждан пожилого возраста и инвалидов имеют граждане Российской Федерации, иностранные граждане и лица без гражданства, получившие высшее профессиональное или среднее профессиональное образование или профессиональную подготовку в образовательных учреждениях Российской Федерации.</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52" w:history="1">
        <w:r>
          <w:rPr>
            <w:rFonts w:cs="Times New Roman"/>
            <w:color w:val="0000FF"/>
            <w:sz w:val="28"/>
            <w:szCs w:val="28"/>
          </w:rPr>
          <w:t>закона</w:t>
        </w:r>
      </w:hyperlink>
      <w:r>
        <w:rPr>
          <w:rFonts w:cs="Times New Roman"/>
          <w:sz w:val="28"/>
          <w:szCs w:val="28"/>
        </w:rPr>
        <w:t xml:space="preserve"> от 10.01.2003 N 15-ФЗ)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Части третья - четвертая исключены. - Федеральный </w:t>
      </w:r>
      <w:hyperlink r:id="rId53" w:history="1">
        <w:r>
          <w:rPr>
            <w:rFonts w:cs="Times New Roman"/>
            <w:color w:val="0000FF"/>
            <w:sz w:val="28"/>
            <w:szCs w:val="28"/>
          </w:rPr>
          <w:t>закон</w:t>
        </w:r>
      </w:hyperlink>
      <w:r>
        <w:rPr>
          <w:rFonts w:cs="Times New Roman"/>
          <w:sz w:val="28"/>
          <w:szCs w:val="28"/>
        </w:rPr>
        <w:t xml:space="preserve"> от 10.01.2003 N 15-ФЗ.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Для оказания основных социально-бытовых услуг могут привлекаться граждане, не имеющие профессиональной подготовки, на условиях трудового договора, заключаемого с органами управления социальным обслуживанием населения или учреждениями социального обслуживания.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54" w:history="1">
        <w:r>
          <w:rPr>
            <w:rFonts w:cs="Times New Roman"/>
            <w:color w:val="0000FF"/>
            <w:sz w:val="28"/>
            <w:szCs w:val="28"/>
          </w:rPr>
          <w:t>закона</w:t>
        </w:r>
      </w:hyperlink>
      <w:r>
        <w:rPr>
          <w:rFonts w:cs="Times New Roman"/>
          <w:sz w:val="28"/>
          <w:szCs w:val="28"/>
        </w:rPr>
        <w:t xml:space="preserve"> от 10.01.2003 N 15-ФЗ)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35. Право на профессиональную частную деятельность в сфере социального обслуживания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(в ред. Федерального </w:t>
      </w:r>
      <w:hyperlink r:id="rId55" w:history="1">
        <w:r>
          <w:rPr>
            <w:rFonts w:cs="Times New Roman"/>
            <w:color w:val="0000FF"/>
            <w:sz w:val="28"/>
            <w:szCs w:val="28"/>
          </w:rPr>
          <w:t>закона</w:t>
        </w:r>
      </w:hyperlink>
      <w:r>
        <w:rPr>
          <w:rFonts w:cs="Times New Roman"/>
          <w:sz w:val="28"/>
          <w:szCs w:val="28"/>
        </w:rPr>
        <w:t xml:space="preserve"> от 10.01.2003 N 15-ФЗ)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lastRenderedPageBreak/>
        <w:t>Право на профессиональную частную деятельность в сфере социального обслуживания имеют граждане, зарегистрированные в качестве индивидуальных предпринимателей, или учреждения социального обслуживания.</w:t>
      </w:r>
    </w:p>
    <w:p w:rsidR="00024F79" w:rsidRDefault="00024F79" w:rsidP="00024F79">
      <w:pPr>
        <w:autoSpaceDE w:val="0"/>
        <w:autoSpaceDN w:val="0"/>
        <w:adjustRightInd w:val="0"/>
        <w:spacing w:line="240" w:lineRule="auto"/>
        <w:jc w:val="both"/>
        <w:rPr>
          <w:rFonts w:cs="Times New Roman"/>
          <w:sz w:val="28"/>
          <w:szCs w:val="28"/>
        </w:rPr>
      </w:pPr>
      <w:r>
        <w:rPr>
          <w:rFonts w:cs="Times New Roman"/>
          <w:sz w:val="28"/>
          <w:szCs w:val="28"/>
        </w:rPr>
        <w:t xml:space="preserve">(часть первая в ред. Федерального </w:t>
      </w:r>
      <w:hyperlink r:id="rId56" w:history="1">
        <w:r>
          <w:rPr>
            <w:rFonts w:cs="Times New Roman"/>
            <w:color w:val="0000FF"/>
            <w:sz w:val="28"/>
            <w:szCs w:val="28"/>
          </w:rPr>
          <w:t>закона</w:t>
        </w:r>
      </w:hyperlink>
      <w:r>
        <w:rPr>
          <w:rFonts w:cs="Times New Roman"/>
          <w:sz w:val="28"/>
          <w:szCs w:val="28"/>
        </w:rPr>
        <w:t xml:space="preserve"> от 10.01.2003 N 15-ФЗ)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Часть вторая исключена. - Федеральный </w:t>
      </w:r>
      <w:hyperlink r:id="rId57" w:history="1">
        <w:r>
          <w:rPr>
            <w:rFonts w:cs="Times New Roman"/>
            <w:color w:val="0000FF"/>
            <w:sz w:val="28"/>
            <w:szCs w:val="28"/>
          </w:rPr>
          <w:t>закон</w:t>
        </w:r>
      </w:hyperlink>
      <w:r>
        <w:rPr>
          <w:rFonts w:cs="Times New Roman"/>
          <w:sz w:val="28"/>
          <w:szCs w:val="28"/>
        </w:rPr>
        <w:t xml:space="preserve"> от 10.01.2003 N 15-ФЗ.</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Контроль за деятельностью по предоставлению социальных услуг в негосударственном секторе социального обслуживания осуществляется в соответствии с частью третьей </w:t>
      </w:r>
      <w:hyperlink w:anchor="Par372" w:history="1">
        <w:r>
          <w:rPr>
            <w:rFonts w:cs="Times New Roman"/>
            <w:color w:val="0000FF"/>
            <w:sz w:val="28"/>
            <w:szCs w:val="28"/>
          </w:rPr>
          <w:t>статьи 37</w:t>
        </w:r>
      </w:hyperlink>
      <w:r>
        <w:rPr>
          <w:rFonts w:cs="Times New Roman"/>
          <w:sz w:val="28"/>
          <w:szCs w:val="28"/>
        </w:rPr>
        <w:t xml:space="preserve"> настоящего Федерального закона.</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36. Меры социальной поддержки социальных работников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(в ред. Федерального </w:t>
      </w:r>
      <w:hyperlink r:id="rId58"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Меры социальной поддержки социальных работников, занятых в государственном секторе социального обслуживания, осуществляются в соответствии с законами и иными нормативными правовыми актами субъектов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center"/>
        <w:outlineLvl w:val="0"/>
        <w:rPr>
          <w:rFonts w:cs="Times New Roman"/>
          <w:b/>
          <w:bCs/>
          <w:sz w:val="28"/>
          <w:szCs w:val="28"/>
        </w:rPr>
      </w:pPr>
      <w:r>
        <w:rPr>
          <w:rFonts w:cs="Times New Roman"/>
          <w:b/>
          <w:bCs/>
          <w:sz w:val="28"/>
          <w:szCs w:val="28"/>
        </w:rPr>
        <w:t>Глава VI. КОНТРОЛЬ ЗА ДЕЯТЕЛЬНОСТЬЮ ПО СОЦИАЛЬНОМУ</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ОБСЛУЖИВАНИЮ ГРАЖДАН 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37. Контроль за деятельностью по предоставлению социальных услуг</w:t>
      </w:r>
    </w:p>
    <w:p w:rsidR="00024F79" w:rsidRDefault="00024F79" w:rsidP="00024F79">
      <w:pPr>
        <w:autoSpaceDE w:val="0"/>
        <w:autoSpaceDN w:val="0"/>
        <w:adjustRightInd w:val="0"/>
        <w:spacing w:line="240" w:lineRule="auto"/>
        <w:rPr>
          <w:rFonts w:cs="Times New Roman"/>
          <w:sz w:val="28"/>
          <w:szCs w:val="28"/>
        </w:rPr>
      </w:pPr>
      <w:bookmarkStart w:id="7" w:name="Par372"/>
      <w:bookmarkEnd w:id="7"/>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(в ред. Федерального </w:t>
      </w:r>
      <w:hyperlink r:id="rId59" w:history="1">
        <w:r>
          <w:rPr>
            <w:rFonts w:cs="Times New Roman"/>
            <w:color w:val="0000FF"/>
            <w:sz w:val="28"/>
            <w:szCs w:val="28"/>
          </w:rPr>
          <w:t>закона</w:t>
        </w:r>
      </w:hyperlink>
      <w:r>
        <w:rPr>
          <w:rFonts w:cs="Times New Roman"/>
          <w:sz w:val="28"/>
          <w:szCs w:val="28"/>
        </w:rPr>
        <w:t xml:space="preserve"> от 22.08.2004 N 122-ФЗ)</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Контроль за деятельностью по предоставлению социальных услуг в государственном секторе социального обслуживания осуществляется в порядке, предусмотренном </w:t>
      </w:r>
      <w:hyperlink r:id="rId60" w:history="1">
        <w:r>
          <w:rPr>
            <w:rFonts w:cs="Times New Roman"/>
            <w:color w:val="0000FF"/>
            <w:sz w:val="28"/>
            <w:szCs w:val="28"/>
          </w:rPr>
          <w:t>законодательством</w:t>
        </w:r>
      </w:hyperlink>
      <w:r>
        <w:rPr>
          <w:rFonts w:cs="Times New Roman"/>
          <w:sz w:val="28"/>
          <w:szCs w:val="28"/>
        </w:rPr>
        <w:t xml:space="preserve"> Российской Федерации и законодательством субъектов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38. Защита прав граждан пожилого возраста и инвалидов и ответственность за нарушение законодательства Российской Федерации о социальном обслуживании граждан пожилого возраста и инвалидов</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 xml:space="preserve">Действия или бездействие государственных органов, предприятий, учреждений и организаций независимо от форм собственности, а также должностных лиц, повлекшие нарушения прав граждан пожилого возраста и инвалидов в сфере социального обслуживания, могут быть </w:t>
      </w:r>
      <w:hyperlink r:id="rId61" w:history="1">
        <w:r>
          <w:rPr>
            <w:rFonts w:cs="Times New Roman"/>
            <w:color w:val="0000FF"/>
            <w:sz w:val="28"/>
            <w:szCs w:val="28"/>
          </w:rPr>
          <w:t>обжалованы</w:t>
        </w:r>
      </w:hyperlink>
      <w:r>
        <w:rPr>
          <w:rFonts w:cs="Times New Roman"/>
          <w:sz w:val="28"/>
          <w:szCs w:val="28"/>
        </w:rPr>
        <w:t xml:space="preserve"> в суд.</w:t>
      </w:r>
    </w:p>
    <w:p w:rsidR="00024F79" w:rsidRDefault="00024F79" w:rsidP="00024F79">
      <w:pPr>
        <w:autoSpaceDE w:val="0"/>
        <w:autoSpaceDN w:val="0"/>
        <w:adjustRightInd w:val="0"/>
        <w:spacing w:line="240" w:lineRule="auto"/>
        <w:ind w:firstLine="540"/>
        <w:jc w:val="both"/>
        <w:rPr>
          <w:rFonts w:cs="Times New Roman"/>
          <w:sz w:val="28"/>
          <w:szCs w:val="28"/>
        </w:rPr>
      </w:pPr>
      <w:r>
        <w:rPr>
          <w:rFonts w:cs="Times New Roman"/>
          <w:sz w:val="28"/>
          <w:szCs w:val="28"/>
        </w:rPr>
        <w:t>Нарушение законодательства Российской Федерации о социальном обслуживании граждан пожилого возраста и инвалидов влечет за собой уголовную, гражданско-правовую и административную ответственность, предусмотренную законодательством Российской Федерации.</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center"/>
        <w:outlineLvl w:val="0"/>
        <w:rPr>
          <w:rFonts w:cs="Times New Roman"/>
          <w:b/>
          <w:bCs/>
          <w:sz w:val="28"/>
          <w:szCs w:val="28"/>
        </w:rPr>
      </w:pPr>
      <w:r>
        <w:rPr>
          <w:rFonts w:cs="Times New Roman"/>
          <w:b/>
          <w:bCs/>
          <w:sz w:val="28"/>
          <w:szCs w:val="28"/>
        </w:rPr>
        <w:t>Глава VII. ПОРЯДОК ВВЕДЕНИЯ В ДЕЙСТВИЕ НАСТОЯЩЕГО</w:t>
      </w:r>
    </w:p>
    <w:p w:rsidR="00024F79" w:rsidRDefault="00024F79" w:rsidP="00024F79">
      <w:pPr>
        <w:autoSpaceDE w:val="0"/>
        <w:autoSpaceDN w:val="0"/>
        <w:adjustRightInd w:val="0"/>
        <w:spacing w:line="240" w:lineRule="auto"/>
        <w:jc w:val="center"/>
        <w:rPr>
          <w:rFonts w:cs="Times New Roman"/>
          <w:b/>
          <w:bCs/>
          <w:sz w:val="28"/>
          <w:szCs w:val="28"/>
        </w:rPr>
      </w:pPr>
      <w:r>
        <w:rPr>
          <w:rFonts w:cs="Times New Roman"/>
          <w:b/>
          <w:bCs/>
          <w:sz w:val="28"/>
          <w:szCs w:val="28"/>
        </w:rPr>
        <w:t>ФЕДЕРАЛЬНОГО ЗАКОНА</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39. Президенту Российской Федерации и Правительству Российской Федерации в течение трех месяцев привести свои нормативные правовые акты в соответствие с настоящим Федеральным законом.</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ind w:firstLine="540"/>
        <w:jc w:val="both"/>
        <w:outlineLvl w:val="1"/>
        <w:rPr>
          <w:rFonts w:cs="Times New Roman"/>
          <w:sz w:val="28"/>
          <w:szCs w:val="28"/>
        </w:rPr>
      </w:pPr>
      <w:r>
        <w:rPr>
          <w:rFonts w:cs="Times New Roman"/>
          <w:sz w:val="28"/>
          <w:szCs w:val="28"/>
        </w:rPr>
        <w:t>Статья 40. Настоящий Федеральный закон вступает в силу со дня его официального опубликования.</w:t>
      </w:r>
    </w:p>
    <w:p w:rsidR="00024F79" w:rsidRDefault="00024F79" w:rsidP="00024F79">
      <w:pPr>
        <w:autoSpaceDE w:val="0"/>
        <w:autoSpaceDN w:val="0"/>
        <w:adjustRightInd w:val="0"/>
        <w:spacing w:line="240" w:lineRule="auto"/>
        <w:rPr>
          <w:rFonts w:cs="Times New Roman"/>
          <w:sz w:val="28"/>
          <w:szCs w:val="28"/>
        </w:rPr>
      </w:pP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Президент</w:t>
      </w: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Российской Федерации</w:t>
      </w:r>
    </w:p>
    <w:p w:rsidR="00024F79" w:rsidRDefault="00024F79" w:rsidP="00024F79">
      <w:pPr>
        <w:autoSpaceDE w:val="0"/>
        <w:autoSpaceDN w:val="0"/>
        <w:adjustRightInd w:val="0"/>
        <w:spacing w:line="240" w:lineRule="auto"/>
        <w:jc w:val="right"/>
        <w:rPr>
          <w:rFonts w:cs="Times New Roman"/>
          <w:sz w:val="28"/>
          <w:szCs w:val="28"/>
        </w:rPr>
      </w:pPr>
      <w:r>
        <w:rPr>
          <w:rFonts w:cs="Times New Roman"/>
          <w:sz w:val="28"/>
          <w:szCs w:val="28"/>
        </w:rPr>
        <w:t>Б.ЕЛЬЦИН</w:t>
      </w:r>
    </w:p>
    <w:p w:rsidR="00024F79" w:rsidRDefault="00024F79" w:rsidP="00024F79">
      <w:pPr>
        <w:autoSpaceDE w:val="0"/>
        <w:autoSpaceDN w:val="0"/>
        <w:adjustRightInd w:val="0"/>
        <w:spacing w:line="240" w:lineRule="auto"/>
        <w:rPr>
          <w:rFonts w:cs="Times New Roman"/>
          <w:sz w:val="28"/>
          <w:szCs w:val="28"/>
        </w:rPr>
      </w:pPr>
      <w:r>
        <w:rPr>
          <w:rFonts w:cs="Times New Roman"/>
          <w:sz w:val="28"/>
          <w:szCs w:val="28"/>
        </w:rPr>
        <w:t>Москва, Кремль</w:t>
      </w:r>
    </w:p>
    <w:p w:rsidR="00024F79" w:rsidRDefault="00024F79" w:rsidP="00024F79">
      <w:pPr>
        <w:autoSpaceDE w:val="0"/>
        <w:autoSpaceDN w:val="0"/>
        <w:adjustRightInd w:val="0"/>
        <w:spacing w:line="240" w:lineRule="auto"/>
        <w:rPr>
          <w:rFonts w:cs="Times New Roman"/>
          <w:sz w:val="28"/>
          <w:szCs w:val="28"/>
        </w:rPr>
      </w:pPr>
      <w:r>
        <w:rPr>
          <w:rFonts w:cs="Times New Roman"/>
          <w:sz w:val="28"/>
          <w:szCs w:val="28"/>
        </w:rPr>
        <w:t>2 августа 1995 года</w:t>
      </w:r>
    </w:p>
    <w:p w:rsidR="00024F79" w:rsidRDefault="00024F79" w:rsidP="00024F79">
      <w:pPr>
        <w:autoSpaceDE w:val="0"/>
        <w:autoSpaceDN w:val="0"/>
        <w:adjustRightInd w:val="0"/>
        <w:spacing w:line="240" w:lineRule="auto"/>
        <w:rPr>
          <w:rFonts w:cs="Times New Roman"/>
          <w:sz w:val="28"/>
          <w:szCs w:val="28"/>
        </w:rPr>
      </w:pPr>
      <w:r>
        <w:rPr>
          <w:rFonts w:cs="Times New Roman"/>
          <w:sz w:val="28"/>
          <w:szCs w:val="28"/>
        </w:rPr>
        <w:t>N 122-ФЗ</w:t>
      </w:r>
    </w:p>
    <w:p w:rsidR="00C2136C" w:rsidRDefault="00C2136C">
      <w:bookmarkStart w:id="8" w:name="_GoBack"/>
      <w:bookmarkEnd w:id="8"/>
    </w:p>
    <w:sectPr w:rsidR="00C2136C" w:rsidSect="00436F95">
      <w:pgSz w:w="11905" w:h="16838"/>
      <w:pgMar w:top="1134" w:right="850"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79"/>
    <w:rsid w:val="00014338"/>
    <w:rsid w:val="00021B6C"/>
    <w:rsid w:val="00024F79"/>
    <w:rsid w:val="00027098"/>
    <w:rsid w:val="00032BFF"/>
    <w:rsid w:val="00033069"/>
    <w:rsid w:val="00035C76"/>
    <w:rsid w:val="00041E07"/>
    <w:rsid w:val="000460AC"/>
    <w:rsid w:val="0004789C"/>
    <w:rsid w:val="00050889"/>
    <w:rsid w:val="0005248A"/>
    <w:rsid w:val="00052A6F"/>
    <w:rsid w:val="000660E6"/>
    <w:rsid w:val="000664AE"/>
    <w:rsid w:val="00074EDF"/>
    <w:rsid w:val="000770B6"/>
    <w:rsid w:val="000802BE"/>
    <w:rsid w:val="000A06B8"/>
    <w:rsid w:val="000A3AEF"/>
    <w:rsid w:val="000A4B01"/>
    <w:rsid w:val="000A5CAA"/>
    <w:rsid w:val="000C6FF3"/>
    <w:rsid w:val="000D2562"/>
    <w:rsid w:val="000D41F5"/>
    <w:rsid w:val="00122028"/>
    <w:rsid w:val="001312FC"/>
    <w:rsid w:val="001365B9"/>
    <w:rsid w:val="00137497"/>
    <w:rsid w:val="00142BE9"/>
    <w:rsid w:val="001501C5"/>
    <w:rsid w:val="00150869"/>
    <w:rsid w:val="00160340"/>
    <w:rsid w:val="00163AEF"/>
    <w:rsid w:val="001709EB"/>
    <w:rsid w:val="00172C35"/>
    <w:rsid w:val="00176A22"/>
    <w:rsid w:val="001873D5"/>
    <w:rsid w:val="001A7C4B"/>
    <w:rsid w:val="001C1622"/>
    <w:rsid w:val="001D3110"/>
    <w:rsid w:val="001D3979"/>
    <w:rsid w:val="001D58F1"/>
    <w:rsid w:val="002051F9"/>
    <w:rsid w:val="00210FDB"/>
    <w:rsid w:val="002163C4"/>
    <w:rsid w:val="00233C18"/>
    <w:rsid w:val="00234402"/>
    <w:rsid w:val="00235046"/>
    <w:rsid w:val="002362A4"/>
    <w:rsid w:val="002533F2"/>
    <w:rsid w:val="002561A6"/>
    <w:rsid w:val="002573C0"/>
    <w:rsid w:val="00271761"/>
    <w:rsid w:val="00272289"/>
    <w:rsid w:val="00273528"/>
    <w:rsid w:val="002745C5"/>
    <w:rsid w:val="00277B91"/>
    <w:rsid w:val="00284238"/>
    <w:rsid w:val="00284A07"/>
    <w:rsid w:val="00286DBB"/>
    <w:rsid w:val="00290C8D"/>
    <w:rsid w:val="0029663C"/>
    <w:rsid w:val="00297695"/>
    <w:rsid w:val="002A6EAD"/>
    <w:rsid w:val="002B3427"/>
    <w:rsid w:val="002C1731"/>
    <w:rsid w:val="002C2431"/>
    <w:rsid w:val="002F6903"/>
    <w:rsid w:val="002F7AE2"/>
    <w:rsid w:val="00300A3E"/>
    <w:rsid w:val="0030299B"/>
    <w:rsid w:val="00311C93"/>
    <w:rsid w:val="00315192"/>
    <w:rsid w:val="0031702B"/>
    <w:rsid w:val="0031756E"/>
    <w:rsid w:val="0032314C"/>
    <w:rsid w:val="00332C05"/>
    <w:rsid w:val="00335B48"/>
    <w:rsid w:val="003416F0"/>
    <w:rsid w:val="0035650A"/>
    <w:rsid w:val="00361EDE"/>
    <w:rsid w:val="003645BF"/>
    <w:rsid w:val="00372DD9"/>
    <w:rsid w:val="00382D4E"/>
    <w:rsid w:val="00387950"/>
    <w:rsid w:val="00392997"/>
    <w:rsid w:val="00396CA5"/>
    <w:rsid w:val="003A57D2"/>
    <w:rsid w:val="003B4A09"/>
    <w:rsid w:val="003C28E6"/>
    <w:rsid w:val="003C7548"/>
    <w:rsid w:val="003C771D"/>
    <w:rsid w:val="003D1891"/>
    <w:rsid w:val="003E38C4"/>
    <w:rsid w:val="003E4B68"/>
    <w:rsid w:val="003E6361"/>
    <w:rsid w:val="003F1A7A"/>
    <w:rsid w:val="00402C8D"/>
    <w:rsid w:val="00413075"/>
    <w:rsid w:val="00413AF8"/>
    <w:rsid w:val="00415374"/>
    <w:rsid w:val="0041662C"/>
    <w:rsid w:val="0042114E"/>
    <w:rsid w:val="00421326"/>
    <w:rsid w:val="00422592"/>
    <w:rsid w:val="00434756"/>
    <w:rsid w:val="00436F04"/>
    <w:rsid w:val="0043766E"/>
    <w:rsid w:val="00437E0F"/>
    <w:rsid w:val="0044084B"/>
    <w:rsid w:val="004470B3"/>
    <w:rsid w:val="00447BE6"/>
    <w:rsid w:val="004542BE"/>
    <w:rsid w:val="004544C6"/>
    <w:rsid w:val="004561FD"/>
    <w:rsid w:val="0045638F"/>
    <w:rsid w:val="00460034"/>
    <w:rsid w:val="0046165D"/>
    <w:rsid w:val="00462EF6"/>
    <w:rsid w:val="00470248"/>
    <w:rsid w:val="0047192E"/>
    <w:rsid w:val="00475D19"/>
    <w:rsid w:val="004818CE"/>
    <w:rsid w:val="00483CAF"/>
    <w:rsid w:val="004852BB"/>
    <w:rsid w:val="00485568"/>
    <w:rsid w:val="00490FA8"/>
    <w:rsid w:val="00496309"/>
    <w:rsid w:val="004A2A29"/>
    <w:rsid w:val="004A2D0C"/>
    <w:rsid w:val="004B3E25"/>
    <w:rsid w:val="004C4024"/>
    <w:rsid w:val="004C6AC6"/>
    <w:rsid w:val="004E2601"/>
    <w:rsid w:val="004E2CE2"/>
    <w:rsid w:val="004E3738"/>
    <w:rsid w:val="004F5887"/>
    <w:rsid w:val="00503AB2"/>
    <w:rsid w:val="00503CC0"/>
    <w:rsid w:val="00506C16"/>
    <w:rsid w:val="00512BF1"/>
    <w:rsid w:val="005149BA"/>
    <w:rsid w:val="005233F7"/>
    <w:rsid w:val="005264B6"/>
    <w:rsid w:val="00530DBC"/>
    <w:rsid w:val="00532675"/>
    <w:rsid w:val="00537817"/>
    <w:rsid w:val="00540C09"/>
    <w:rsid w:val="005605F0"/>
    <w:rsid w:val="00564688"/>
    <w:rsid w:val="00565267"/>
    <w:rsid w:val="0056798C"/>
    <w:rsid w:val="00575F19"/>
    <w:rsid w:val="005844E6"/>
    <w:rsid w:val="00585943"/>
    <w:rsid w:val="00587470"/>
    <w:rsid w:val="005A2509"/>
    <w:rsid w:val="005A2B06"/>
    <w:rsid w:val="005A6EEC"/>
    <w:rsid w:val="005B0715"/>
    <w:rsid w:val="005B52EA"/>
    <w:rsid w:val="005C2C9C"/>
    <w:rsid w:val="005C70D4"/>
    <w:rsid w:val="005D3910"/>
    <w:rsid w:val="005D698A"/>
    <w:rsid w:val="005D6FDD"/>
    <w:rsid w:val="005E6B18"/>
    <w:rsid w:val="005F11CA"/>
    <w:rsid w:val="005F68F4"/>
    <w:rsid w:val="005F693B"/>
    <w:rsid w:val="006065C7"/>
    <w:rsid w:val="006067A9"/>
    <w:rsid w:val="00621973"/>
    <w:rsid w:val="0062197B"/>
    <w:rsid w:val="006234C6"/>
    <w:rsid w:val="006256C6"/>
    <w:rsid w:val="00625878"/>
    <w:rsid w:val="00626337"/>
    <w:rsid w:val="006333D0"/>
    <w:rsid w:val="00635722"/>
    <w:rsid w:val="00643FF1"/>
    <w:rsid w:val="00644808"/>
    <w:rsid w:val="006525B7"/>
    <w:rsid w:val="006535A4"/>
    <w:rsid w:val="006649B7"/>
    <w:rsid w:val="00671C38"/>
    <w:rsid w:val="00672064"/>
    <w:rsid w:val="00674249"/>
    <w:rsid w:val="0068381B"/>
    <w:rsid w:val="006957CF"/>
    <w:rsid w:val="00695CD4"/>
    <w:rsid w:val="006966D0"/>
    <w:rsid w:val="006A10B2"/>
    <w:rsid w:val="006A16EF"/>
    <w:rsid w:val="006A4A0E"/>
    <w:rsid w:val="006B6155"/>
    <w:rsid w:val="006C01AF"/>
    <w:rsid w:val="006D18D3"/>
    <w:rsid w:val="006E2613"/>
    <w:rsid w:val="00700A5E"/>
    <w:rsid w:val="00701CEA"/>
    <w:rsid w:val="0070605D"/>
    <w:rsid w:val="00706373"/>
    <w:rsid w:val="00711580"/>
    <w:rsid w:val="0071234D"/>
    <w:rsid w:val="0072028A"/>
    <w:rsid w:val="0073149C"/>
    <w:rsid w:val="00737D91"/>
    <w:rsid w:val="007528E1"/>
    <w:rsid w:val="007538CA"/>
    <w:rsid w:val="0075517B"/>
    <w:rsid w:val="00766634"/>
    <w:rsid w:val="00773FC8"/>
    <w:rsid w:val="007770EF"/>
    <w:rsid w:val="0078237E"/>
    <w:rsid w:val="0078686C"/>
    <w:rsid w:val="00786904"/>
    <w:rsid w:val="00792A29"/>
    <w:rsid w:val="007A2E94"/>
    <w:rsid w:val="007A2E9F"/>
    <w:rsid w:val="007A4C48"/>
    <w:rsid w:val="007B2850"/>
    <w:rsid w:val="007B28EC"/>
    <w:rsid w:val="007C30EE"/>
    <w:rsid w:val="007C7AA4"/>
    <w:rsid w:val="007D176E"/>
    <w:rsid w:val="007D4FB6"/>
    <w:rsid w:val="007F0AFF"/>
    <w:rsid w:val="007F14DF"/>
    <w:rsid w:val="00803500"/>
    <w:rsid w:val="00806016"/>
    <w:rsid w:val="00807556"/>
    <w:rsid w:val="00811327"/>
    <w:rsid w:val="00813693"/>
    <w:rsid w:val="00814D5E"/>
    <w:rsid w:val="00826787"/>
    <w:rsid w:val="008347F9"/>
    <w:rsid w:val="00840C49"/>
    <w:rsid w:val="00843F17"/>
    <w:rsid w:val="008443AC"/>
    <w:rsid w:val="00884271"/>
    <w:rsid w:val="008A44A8"/>
    <w:rsid w:val="008E0B2B"/>
    <w:rsid w:val="008E4ACA"/>
    <w:rsid w:val="008F1F69"/>
    <w:rsid w:val="008F3419"/>
    <w:rsid w:val="008F4579"/>
    <w:rsid w:val="008F5D6A"/>
    <w:rsid w:val="0090036C"/>
    <w:rsid w:val="00900F83"/>
    <w:rsid w:val="00920420"/>
    <w:rsid w:val="009233FC"/>
    <w:rsid w:val="00925581"/>
    <w:rsid w:val="009263DB"/>
    <w:rsid w:val="00944151"/>
    <w:rsid w:val="00944CE8"/>
    <w:rsid w:val="00955C09"/>
    <w:rsid w:val="00960CF9"/>
    <w:rsid w:val="00963611"/>
    <w:rsid w:val="00973D1B"/>
    <w:rsid w:val="00975A68"/>
    <w:rsid w:val="00995156"/>
    <w:rsid w:val="0099602F"/>
    <w:rsid w:val="0099690D"/>
    <w:rsid w:val="00996E4C"/>
    <w:rsid w:val="00997990"/>
    <w:rsid w:val="009A1BB8"/>
    <w:rsid w:val="009A3BDB"/>
    <w:rsid w:val="009B07A8"/>
    <w:rsid w:val="009C64B0"/>
    <w:rsid w:val="009C7AA0"/>
    <w:rsid w:val="009D1462"/>
    <w:rsid w:val="009D2DFA"/>
    <w:rsid w:val="009D2FC3"/>
    <w:rsid w:val="009D4DBD"/>
    <w:rsid w:val="009D75A8"/>
    <w:rsid w:val="009E11AF"/>
    <w:rsid w:val="009E2917"/>
    <w:rsid w:val="009E7CF9"/>
    <w:rsid w:val="00A0781A"/>
    <w:rsid w:val="00A1403B"/>
    <w:rsid w:val="00A15144"/>
    <w:rsid w:val="00A21053"/>
    <w:rsid w:val="00A2647A"/>
    <w:rsid w:val="00A37922"/>
    <w:rsid w:val="00A37BE7"/>
    <w:rsid w:val="00A47F4D"/>
    <w:rsid w:val="00A60837"/>
    <w:rsid w:val="00A60E1F"/>
    <w:rsid w:val="00A64F36"/>
    <w:rsid w:val="00A726C1"/>
    <w:rsid w:val="00A72727"/>
    <w:rsid w:val="00A83ED6"/>
    <w:rsid w:val="00AA670F"/>
    <w:rsid w:val="00AA7026"/>
    <w:rsid w:val="00AC3353"/>
    <w:rsid w:val="00AC587E"/>
    <w:rsid w:val="00AE2CCC"/>
    <w:rsid w:val="00AE5657"/>
    <w:rsid w:val="00B04400"/>
    <w:rsid w:val="00B05945"/>
    <w:rsid w:val="00B0783A"/>
    <w:rsid w:val="00B17EBE"/>
    <w:rsid w:val="00B40C14"/>
    <w:rsid w:val="00B54E9B"/>
    <w:rsid w:val="00B55E2F"/>
    <w:rsid w:val="00B57A79"/>
    <w:rsid w:val="00B6177C"/>
    <w:rsid w:val="00B61F36"/>
    <w:rsid w:val="00B61FAD"/>
    <w:rsid w:val="00B739FC"/>
    <w:rsid w:val="00B74E3A"/>
    <w:rsid w:val="00B81A6F"/>
    <w:rsid w:val="00B87BCA"/>
    <w:rsid w:val="00BA165C"/>
    <w:rsid w:val="00BC0EDA"/>
    <w:rsid w:val="00BC2F7B"/>
    <w:rsid w:val="00BC33C4"/>
    <w:rsid w:val="00BC33DD"/>
    <w:rsid w:val="00BC704D"/>
    <w:rsid w:val="00BD4973"/>
    <w:rsid w:val="00BD5065"/>
    <w:rsid w:val="00BE15A5"/>
    <w:rsid w:val="00BE6D02"/>
    <w:rsid w:val="00BE7FF4"/>
    <w:rsid w:val="00BF6BF0"/>
    <w:rsid w:val="00C0353D"/>
    <w:rsid w:val="00C05AA7"/>
    <w:rsid w:val="00C079B3"/>
    <w:rsid w:val="00C10D74"/>
    <w:rsid w:val="00C127FD"/>
    <w:rsid w:val="00C17900"/>
    <w:rsid w:val="00C2136C"/>
    <w:rsid w:val="00C23FEC"/>
    <w:rsid w:val="00C264DC"/>
    <w:rsid w:val="00C309E1"/>
    <w:rsid w:val="00C41EA9"/>
    <w:rsid w:val="00C4390B"/>
    <w:rsid w:val="00C46277"/>
    <w:rsid w:val="00C52DBD"/>
    <w:rsid w:val="00C721AA"/>
    <w:rsid w:val="00C810EA"/>
    <w:rsid w:val="00C8521E"/>
    <w:rsid w:val="00C935AB"/>
    <w:rsid w:val="00C9450D"/>
    <w:rsid w:val="00C96054"/>
    <w:rsid w:val="00CA0AA6"/>
    <w:rsid w:val="00CB523F"/>
    <w:rsid w:val="00CC00FD"/>
    <w:rsid w:val="00CC1251"/>
    <w:rsid w:val="00CC5E3B"/>
    <w:rsid w:val="00CE483D"/>
    <w:rsid w:val="00CE5B69"/>
    <w:rsid w:val="00CF0E3E"/>
    <w:rsid w:val="00CF5889"/>
    <w:rsid w:val="00D212F2"/>
    <w:rsid w:val="00D21EAC"/>
    <w:rsid w:val="00D22A97"/>
    <w:rsid w:val="00D25243"/>
    <w:rsid w:val="00D26555"/>
    <w:rsid w:val="00D320B6"/>
    <w:rsid w:val="00D37DD8"/>
    <w:rsid w:val="00D41A19"/>
    <w:rsid w:val="00D506AE"/>
    <w:rsid w:val="00D54866"/>
    <w:rsid w:val="00D631D5"/>
    <w:rsid w:val="00D8670C"/>
    <w:rsid w:val="00D94BF6"/>
    <w:rsid w:val="00D97CF1"/>
    <w:rsid w:val="00DB1E52"/>
    <w:rsid w:val="00DB4BFE"/>
    <w:rsid w:val="00DC7608"/>
    <w:rsid w:val="00DD4BEF"/>
    <w:rsid w:val="00DD4FDE"/>
    <w:rsid w:val="00DD5F8C"/>
    <w:rsid w:val="00DE35AF"/>
    <w:rsid w:val="00DE4120"/>
    <w:rsid w:val="00DE5FF4"/>
    <w:rsid w:val="00DF6E07"/>
    <w:rsid w:val="00DF729D"/>
    <w:rsid w:val="00E000B4"/>
    <w:rsid w:val="00E24FE5"/>
    <w:rsid w:val="00E302C2"/>
    <w:rsid w:val="00E33833"/>
    <w:rsid w:val="00E3491C"/>
    <w:rsid w:val="00E36901"/>
    <w:rsid w:val="00E43231"/>
    <w:rsid w:val="00E452B6"/>
    <w:rsid w:val="00E45CFB"/>
    <w:rsid w:val="00E473E1"/>
    <w:rsid w:val="00E56C48"/>
    <w:rsid w:val="00E6670D"/>
    <w:rsid w:val="00E720F7"/>
    <w:rsid w:val="00E76C5A"/>
    <w:rsid w:val="00EA4FA3"/>
    <w:rsid w:val="00EA66B2"/>
    <w:rsid w:val="00EB3AA9"/>
    <w:rsid w:val="00EB4C51"/>
    <w:rsid w:val="00EC4387"/>
    <w:rsid w:val="00EE2478"/>
    <w:rsid w:val="00EF2391"/>
    <w:rsid w:val="00EF48B9"/>
    <w:rsid w:val="00EF51D5"/>
    <w:rsid w:val="00F01603"/>
    <w:rsid w:val="00F07E9A"/>
    <w:rsid w:val="00F16A47"/>
    <w:rsid w:val="00F25C2C"/>
    <w:rsid w:val="00F27D74"/>
    <w:rsid w:val="00F31BE2"/>
    <w:rsid w:val="00F35A9C"/>
    <w:rsid w:val="00F432EC"/>
    <w:rsid w:val="00F435BD"/>
    <w:rsid w:val="00F467BA"/>
    <w:rsid w:val="00F50F16"/>
    <w:rsid w:val="00F5258C"/>
    <w:rsid w:val="00F5325B"/>
    <w:rsid w:val="00F54E5E"/>
    <w:rsid w:val="00F608C7"/>
    <w:rsid w:val="00F6218A"/>
    <w:rsid w:val="00F747B2"/>
    <w:rsid w:val="00F912FA"/>
    <w:rsid w:val="00F971BD"/>
    <w:rsid w:val="00FA283F"/>
    <w:rsid w:val="00FA706B"/>
    <w:rsid w:val="00FB19E6"/>
    <w:rsid w:val="00FB64BD"/>
    <w:rsid w:val="00FC116A"/>
    <w:rsid w:val="00FC3E57"/>
    <w:rsid w:val="00FE5AD9"/>
    <w:rsid w:val="00FF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AA45C7175F2BC25B11A3441B043990DBE2F5C875F1A6E2B47D60B898B0DF8D95852DC9C70184cCJAN" TargetMode="External"/><Relationship Id="rId18" Type="http://schemas.openxmlformats.org/officeDocument/2006/relationships/hyperlink" Target="consultantplus://offline/ref=B4AA45C7175F2BC25B11A3441B043990DCE4F3C776F2FBE8BC246CBA9FBF809A92CC21C8C50481C6cDJ6N" TargetMode="External"/><Relationship Id="rId26" Type="http://schemas.openxmlformats.org/officeDocument/2006/relationships/hyperlink" Target="consultantplus://offline/ref=B4AA45C7175F2BC25B11A3441B043990DCE5F1CD71F8FBE8BC246CBA9FBF809A92CC21C8C50581CAcDJ3N" TargetMode="External"/><Relationship Id="rId39" Type="http://schemas.openxmlformats.org/officeDocument/2006/relationships/hyperlink" Target="consultantplus://offline/ref=B4AA45C7175F2BC25B11A3441B043990DBE2F5C875F1A6E2B47D60B898B0DF8D95852DC9C70186cCJ4N" TargetMode="External"/><Relationship Id="rId21" Type="http://schemas.openxmlformats.org/officeDocument/2006/relationships/hyperlink" Target="consultantplus://offline/ref=B4AA45C7175F2BC25B11A3441B043990DCE4F3C67DF3FBE8BC246CBA9FBF809A92CC21C8C50480C0cDJ0N" TargetMode="External"/><Relationship Id="rId34" Type="http://schemas.openxmlformats.org/officeDocument/2006/relationships/hyperlink" Target="consultantplus://offline/ref=B4AA45C7175F2BC25B11A3441B043990DBE2F5C875F1A6E2B47D60B898B0DF8D95852DC9C70185cCJBN" TargetMode="External"/><Relationship Id="rId42" Type="http://schemas.openxmlformats.org/officeDocument/2006/relationships/hyperlink" Target="consultantplus://offline/ref=B4AA45C7175F2BC25B11A3441B043990DBE2F5C875F1A6E2B47D60B898B0DF8D95852DC9C70187cCJ2N" TargetMode="External"/><Relationship Id="rId47" Type="http://schemas.openxmlformats.org/officeDocument/2006/relationships/hyperlink" Target="consultantplus://offline/ref=B4AA45C7175F2BC25B11A3441B043990DCE4F0C675F8FBE8BC246CBA9FBF809A92CC21C8C50482C4cDJ4N" TargetMode="External"/><Relationship Id="rId50" Type="http://schemas.openxmlformats.org/officeDocument/2006/relationships/hyperlink" Target="consultantplus://offline/ref=B4AA45C7175F2BC25B11A3441B043990DBE2F5C875F1A6E2B47D60B898B0DF8D95852DC9C70189cCJ6N" TargetMode="External"/><Relationship Id="rId55" Type="http://schemas.openxmlformats.org/officeDocument/2006/relationships/hyperlink" Target="consultantplus://offline/ref=B4AA45C7175F2BC25B11A3441B043990DCE4F3C773F2FBE8BC246CBA9FBF809A92CC21C8C50481C6cDJ6N" TargetMode="External"/><Relationship Id="rId63" Type="http://schemas.openxmlformats.org/officeDocument/2006/relationships/theme" Target="theme/theme1.xml"/><Relationship Id="rId7" Type="http://schemas.openxmlformats.org/officeDocument/2006/relationships/hyperlink" Target="consultantplus://offline/ref=B4AA45C7175F2BC25B11A3441B043990DCE4F3C67DF3FBE8BC246CBA9FBF809A92CC21C8C50480C0cDJ0N" TargetMode="External"/><Relationship Id="rId2" Type="http://schemas.microsoft.com/office/2007/relationships/stylesWithEffects" Target="stylesWithEffects.xml"/><Relationship Id="rId16" Type="http://schemas.openxmlformats.org/officeDocument/2006/relationships/hyperlink" Target="consultantplus://offline/ref=B4AA45C7175F2BC25B11A3441B043990DCE4F0C675F8FBE8BC246CBA9FBF809A92CC21C8C50481C4cDJ9N" TargetMode="External"/><Relationship Id="rId20" Type="http://schemas.openxmlformats.org/officeDocument/2006/relationships/hyperlink" Target="consultantplus://offline/ref=B4AA45C7175F2BC25B11A3441B043990DCE4F3C67DFDFBE8BC246CBA9FcBJFN" TargetMode="External"/><Relationship Id="rId29" Type="http://schemas.openxmlformats.org/officeDocument/2006/relationships/hyperlink" Target="consultantplus://offline/ref=B4AA45C7175F2BC25B11A3441B043990DCE4F0C675F8FBE8BC246CBA9FBF809A92CC21C8C50481C4cDJ9N" TargetMode="External"/><Relationship Id="rId41" Type="http://schemas.openxmlformats.org/officeDocument/2006/relationships/hyperlink" Target="consultantplus://offline/ref=B4AA45C7175F2BC25B11A3441B043990DBE2F5C875F1A6E2B47D60B898B0DF8D95852DC9C70186cCJBN" TargetMode="External"/><Relationship Id="rId54" Type="http://schemas.openxmlformats.org/officeDocument/2006/relationships/hyperlink" Target="consultantplus://offline/ref=B4AA45C7175F2BC25B11A3441B043990DCE4F3C773F2FBE8BC246CBA9FBF809A92CC21C8C50481C6cDJ4N"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4AA45C7175F2BC25B11A3441B043990DBE2F5C875F1A6E2B47D60B898B0DF8D95852DC9C70184cCJ2N" TargetMode="External"/><Relationship Id="rId11" Type="http://schemas.openxmlformats.org/officeDocument/2006/relationships/hyperlink" Target="consultantplus://offline/ref=B4AA45C7175F2BC25B11A3441B043990DBE2F5C875F1A6E2B47D60B898B0DF8D95852DC9C70184cCJ7N" TargetMode="External"/><Relationship Id="rId24" Type="http://schemas.openxmlformats.org/officeDocument/2006/relationships/hyperlink" Target="consultantplus://offline/ref=B4AA45C7175F2BC25B11A3441B043990DCE5F6C77DF8FBE8BC246CBA9FBF809A92CC21C8C50480C7cDJ3N" TargetMode="External"/><Relationship Id="rId32" Type="http://schemas.openxmlformats.org/officeDocument/2006/relationships/hyperlink" Target="consultantplus://offline/ref=B4AA45C7175F2BC25B11A3441B043990DBE2F5C875F1A6E2B47D60B898B0DF8D95852DC9C70185cCJ5N" TargetMode="External"/><Relationship Id="rId37" Type="http://schemas.openxmlformats.org/officeDocument/2006/relationships/hyperlink" Target="consultantplus://offline/ref=B4AA45C7175F2BC25B11A3441B043990DCE2F4C872F1A6E2B47D60B898B0DF8D95852DC9C50482cCJ0N" TargetMode="External"/><Relationship Id="rId40" Type="http://schemas.openxmlformats.org/officeDocument/2006/relationships/hyperlink" Target="consultantplus://offline/ref=B4AA45C7175F2BC25B11A3441B043990DBE2F5C875F1A6E2B47D60B898B0DF8D95852DC9C70186cCJAN" TargetMode="External"/><Relationship Id="rId45" Type="http://schemas.openxmlformats.org/officeDocument/2006/relationships/hyperlink" Target="consultantplus://offline/ref=B4AA45C7175F2BC25B11A3441B043990DBE2F5C875F1A6E2B47D60B898B0DF8D95852DC9C70187cCJ7N" TargetMode="External"/><Relationship Id="rId53" Type="http://schemas.openxmlformats.org/officeDocument/2006/relationships/hyperlink" Target="consultantplus://offline/ref=B4AA45C7175F2BC25B11A3441B043990DCE4F3C773F2FBE8BC246CBA9FBF809A92CC21C8C50481C6cDJ3N" TargetMode="External"/><Relationship Id="rId58" Type="http://schemas.openxmlformats.org/officeDocument/2006/relationships/hyperlink" Target="consultantplus://offline/ref=B4AA45C7175F2BC25B11A3441B043990DBE2F5C875F1A6E2B47D60B898B0DF8D95852DC9C70189cCJ7N" TargetMode="External"/><Relationship Id="rId5" Type="http://schemas.openxmlformats.org/officeDocument/2006/relationships/hyperlink" Target="consultantplus://offline/ref=B4AA45C7175F2BC25B11A3441B043990DCE4F3C773F2FBE8BC246CBA9FBF809A92CC21C8C50481C1cDJ9N" TargetMode="External"/><Relationship Id="rId15" Type="http://schemas.openxmlformats.org/officeDocument/2006/relationships/hyperlink" Target="consultantplus://offline/ref=B4AA45C7175F2BC25B11A3441B043990DCE4F0C675F8FBE8BC246CBA9FBF809A92CC21C8C50481C4cDJ9N" TargetMode="External"/><Relationship Id="rId23" Type="http://schemas.openxmlformats.org/officeDocument/2006/relationships/hyperlink" Target="consultantplus://offline/ref=B4AA45C7175F2BC25B11A3441B043990D5E3FACD74F1A6E2B47D60B898B0DF8D95852DC9C50481cCJ2N" TargetMode="External"/><Relationship Id="rId28" Type="http://schemas.openxmlformats.org/officeDocument/2006/relationships/hyperlink" Target="consultantplus://offline/ref=B4AA45C7175F2BC25B11A3441B043990DCE4F0C675F8FBE8BC246CBA9FBF809A92CC21C8C50481C4cDJ9N" TargetMode="External"/><Relationship Id="rId36" Type="http://schemas.openxmlformats.org/officeDocument/2006/relationships/hyperlink" Target="consultantplus://offline/ref=B4AA45C7175F2BC25B11A3441B043990DBE2F5C875F1A6E2B47D60B898B0DF8D95852DC9C70186cCJ0N" TargetMode="External"/><Relationship Id="rId49" Type="http://schemas.openxmlformats.org/officeDocument/2006/relationships/hyperlink" Target="consultantplus://offline/ref=B4AA45C7175F2BC25B11A3441B043990DBE2F5C875F1A6E2B47D60B898B0DF8D95852DC9C70189cCJ1N" TargetMode="External"/><Relationship Id="rId57" Type="http://schemas.openxmlformats.org/officeDocument/2006/relationships/hyperlink" Target="consultantplus://offline/ref=B4AA45C7175F2BC25B11A3441B043990DCE4F3C773F2FBE8BC246CBA9FBF809A92CC21C8C50481C7cDJ0N" TargetMode="External"/><Relationship Id="rId61" Type="http://schemas.openxmlformats.org/officeDocument/2006/relationships/hyperlink" Target="consultantplus://offline/ref=B4AA45C7175F2BC25B11A3441B043990D5E2F4CF76F1A6E2B47D60B8c9J8N" TargetMode="External"/><Relationship Id="rId10" Type="http://schemas.openxmlformats.org/officeDocument/2006/relationships/hyperlink" Target="consultantplus://offline/ref=B4AA45C7175F2BC25B11A3441B043990DBE2F5C875F1A6E2B47D60B898B0DF8D95852DC9C70184cCJ6N" TargetMode="External"/><Relationship Id="rId19" Type="http://schemas.openxmlformats.org/officeDocument/2006/relationships/hyperlink" Target="consultantplus://offline/ref=B4AA45C7175F2BC25B11A3441B043990DBE2F5C875F1A6E2B47D60B898B0DF8D95852DC9C70185cCJ3N" TargetMode="External"/><Relationship Id="rId31" Type="http://schemas.openxmlformats.org/officeDocument/2006/relationships/hyperlink" Target="consultantplus://offline/ref=B4AA45C7175F2BC25B11A3441B043990DBE2F5C875F1A6E2B47D60B898B0DF8D95852DC9C70185cCJ4N" TargetMode="External"/><Relationship Id="rId44" Type="http://schemas.openxmlformats.org/officeDocument/2006/relationships/hyperlink" Target="consultantplus://offline/ref=B4AA45C7175F2BC25B11A3441B043990DBE2F5C875F1A6E2B47D60B898B0DF8D95852DC9C70187cCJ6N" TargetMode="External"/><Relationship Id="rId52" Type="http://schemas.openxmlformats.org/officeDocument/2006/relationships/hyperlink" Target="consultantplus://offline/ref=B4AA45C7175F2BC25B11A3441B043990DCE4F3C773F2FBE8BC246CBA9FBF809A92CC21C8C50481C6cDJ2N" TargetMode="External"/><Relationship Id="rId60" Type="http://schemas.openxmlformats.org/officeDocument/2006/relationships/hyperlink" Target="consultantplus://offline/ref=B4AA45C7175F2BC25B11A3441B043990DAEEF5CA70F1A6E2B47D60B898B0DF8D95852DC9C50580cCJ2N" TargetMode="External"/><Relationship Id="rId4" Type="http://schemas.openxmlformats.org/officeDocument/2006/relationships/webSettings" Target="webSettings.xml"/><Relationship Id="rId9" Type="http://schemas.openxmlformats.org/officeDocument/2006/relationships/hyperlink" Target="consultantplus://offline/ref=B4AA45C7175F2BC25B11A3441B043990DBE2F5C875F1A6E2B47D60B898B0DF8D95852DC9C70184cCJ0N" TargetMode="External"/><Relationship Id="rId14" Type="http://schemas.openxmlformats.org/officeDocument/2006/relationships/hyperlink" Target="consultantplus://offline/ref=B4AA45C7175F2BC25B11A3441B043990DBE2F5C875F1A6E2B47D60B898B0DF8D95852DC9C70184cCJBN" TargetMode="External"/><Relationship Id="rId22" Type="http://schemas.openxmlformats.org/officeDocument/2006/relationships/hyperlink" Target="consultantplus://offline/ref=B4AA45C7175F2BC25B11A3441B043990DCE4F2CA76F9FBE8BC246CBA9FBF809A92CC21C8C50480C3cDJ6N" TargetMode="External"/><Relationship Id="rId27" Type="http://schemas.openxmlformats.org/officeDocument/2006/relationships/hyperlink" Target="consultantplus://offline/ref=B4AA45C7175F2BC25B11A3441B043990DBE2F5C875F1A6E2B47D60B898B0DF8D95852DC9C70185cCJ1N" TargetMode="External"/><Relationship Id="rId30" Type="http://schemas.openxmlformats.org/officeDocument/2006/relationships/hyperlink" Target="consultantplus://offline/ref=B4AA45C7175F2BC25B11A3441B043990DBE2F5C875F1A6E2B47D60B898B0DF8D95852DC9C70185cCJ6N" TargetMode="External"/><Relationship Id="rId35" Type="http://schemas.openxmlformats.org/officeDocument/2006/relationships/hyperlink" Target="consultantplus://offline/ref=B4AA45C7175F2BC25B11A3441B043990DBE2F5C875F1A6E2B47D60B898B0DF8D95852DC9C70186cCJ3N" TargetMode="External"/><Relationship Id="rId43" Type="http://schemas.openxmlformats.org/officeDocument/2006/relationships/hyperlink" Target="consultantplus://offline/ref=B4AA45C7175F2BC25B11A3441B043990DBE2F5C875F1A6E2B47D60B898B0DF8D95852DC9C70187cCJ3N" TargetMode="External"/><Relationship Id="rId48" Type="http://schemas.openxmlformats.org/officeDocument/2006/relationships/hyperlink" Target="consultantplus://offline/ref=B4AA45C7175F2BC25B11A3441B043990DBE2F5C875F1A6E2B47D60B898B0DF8D95852DC9C70188cCJ2N" TargetMode="External"/><Relationship Id="rId56" Type="http://schemas.openxmlformats.org/officeDocument/2006/relationships/hyperlink" Target="consultantplus://offline/ref=B4AA45C7175F2BC25B11A3441B043990DCE4F3C773F2FBE8BC246CBA9FBF809A92CC21C8C50481C6cDJ8N" TargetMode="External"/><Relationship Id="rId8" Type="http://schemas.openxmlformats.org/officeDocument/2006/relationships/hyperlink" Target="consultantplus://offline/ref=B4AA45C7175F2BC25B11A3441B043990DBE2F5C875F1A6E2B47D60B898B0DF8D95852DC9C70184cCJ3N" TargetMode="External"/><Relationship Id="rId51" Type="http://schemas.openxmlformats.org/officeDocument/2006/relationships/hyperlink" Target="consultantplus://offline/ref=B4AA45C7175F2BC25B11A3441B043990DCE4F3C773F2FBE8BC246CBA9FBF809A92CC21C8C50481C6cDJ1N" TargetMode="External"/><Relationship Id="rId3" Type="http://schemas.openxmlformats.org/officeDocument/2006/relationships/settings" Target="settings.xml"/><Relationship Id="rId12" Type="http://schemas.openxmlformats.org/officeDocument/2006/relationships/hyperlink" Target="consultantplus://offline/ref=B4AA45C7175F2BC25B11A3441B043990DBE2F5C875F1A6E2B47D60B898B0DF8D95852DC9C70184cCJ5N" TargetMode="External"/><Relationship Id="rId17" Type="http://schemas.openxmlformats.org/officeDocument/2006/relationships/hyperlink" Target="consultantplus://offline/ref=B4AA45C7175F2BC25B11A3441B043990DCE4F0C675F8FBE8BC246CBA9FBF809A92CC21C8C50481C4cDJ9N" TargetMode="External"/><Relationship Id="rId25" Type="http://schemas.openxmlformats.org/officeDocument/2006/relationships/hyperlink" Target="consultantplus://offline/ref=B4AA45C7175F2BC25B11A3441B043990DBE2F5C875F1A6E2B47D60B898B0DF8D95852DC9C70185cCJ0N" TargetMode="External"/><Relationship Id="rId33" Type="http://schemas.openxmlformats.org/officeDocument/2006/relationships/hyperlink" Target="consultantplus://offline/ref=B4AA45C7175F2BC25B11A3441B043990DBE2F5C875F1A6E2B47D60B898B0DF8D95852DC9C70185cCJAN" TargetMode="External"/><Relationship Id="rId38" Type="http://schemas.openxmlformats.org/officeDocument/2006/relationships/hyperlink" Target="consultantplus://offline/ref=B4AA45C7175F2BC25B11A3441B043990DBE2F5C875F1A6E2B47D60B898B0DF8D95852DC9C70186cCJ6N" TargetMode="External"/><Relationship Id="rId46" Type="http://schemas.openxmlformats.org/officeDocument/2006/relationships/hyperlink" Target="consultantplus://offline/ref=B4AA45C7175F2BC25B11A3441B043990DBE2F5C875F1A6E2B47D60B898B0DF8D95852DC9C70187cCJ4N" TargetMode="External"/><Relationship Id="rId59" Type="http://schemas.openxmlformats.org/officeDocument/2006/relationships/hyperlink" Target="consultantplus://offline/ref=B4AA45C7175F2BC25B11A3441B043990DBE2F5C875F1A6E2B47D60B898B0DF8D95852DC9C70189cCJ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6594</Words>
  <Characters>37587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Старинова Наталия</dc:creator>
  <cp:lastModifiedBy>Старинова Наталия</cp:lastModifiedBy>
  <cp:revision>1</cp:revision>
  <dcterms:created xsi:type="dcterms:W3CDTF">2012-11-20T13:09:00Z</dcterms:created>
  <dcterms:modified xsi:type="dcterms:W3CDTF">2012-11-20T13:10:00Z</dcterms:modified>
</cp:coreProperties>
</file>